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6D9" w:rsidRPr="00D55330" w:rsidRDefault="00D55330" w:rsidP="00D55330">
      <w:pPr>
        <w:jc w:val="center"/>
        <w:rPr>
          <w:rFonts w:hint="eastAsia"/>
          <w:b/>
          <w:sz w:val="32"/>
          <w:szCs w:val="32"/>
        </w:rPr>
      </w:pPr>
      <w:r w:rsidRPr="00D55330">
        <w:rPr>
          <w:rFonts w:hint="eastAsia"/>
          <w:b/>
          <w:sz w:val="32"/>
          <w:szCs w:val="32"/>
        </w:rPr>
        <w:t>报价书</w:t>
      </w:r>
    </w:p>
    <w:p w:rsidR="008C4206" w:rsidRDefault="008C4206">
      <w:pPr>
        <w:rPr>
          <w:rFont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15"/>
        <w:gridCol w:w="860"/>
        <w:gridCol w:w="1355"/>
        <w:gridCol w:w="671"/>
        <w:gridCol w:w="760"/>
        <w:gridCol w:w="709"/>
        <w:gridCol w:w="643"/>
        <w:gridCol w:w="2209"/>
      </w:tblGrid>
      <w:tr w:rsidR="008C4206" w:rsidTr="008C51AD">
        <w:tc>
          <w:tcPr>
            <w:tcW w:w="1315" w:type="dxa"/>
          </w:tcPr>
          <w:p w:rsidR="008C4206" w:rsidRDefault="008C4206" w:rsidP="000940C2">
            <w:pPr>
              <w:spacing w:line="560" w:lineRule="exact"/>
              <w:rPr>
                <w:rFonts w:ascii="宋体" w:hAnsi="宋体" w:cs="宋体" w:hint="eastAsia"/>
              </w:rPr>
            </w:pPr>
            <w:r>
              <w:rPr>
                <w:rFonts w:ascii="宋体" w:hAnsi="宋体" w:cs="宋体" w:hint="eastAsia"/>
              </w:rPr>
              <w:t>产品名称</w:t>
            </w:r>
          </w:p>
        </w:tc>
        <w:tc>
          <w:tcPr>
            <w:tcW w:w="860" w:type="dxa"/>
          </w:tcPr>
          <w:p w:rsidR="008C4206" w:rsidRDefault="008C4206" w:rsidP="000940C2">
            <w:pPr>
              <w:spacing w:line="560" w:lineRule="exact"/>
              <w:rPr>
                <w:rFonts w:ascii="宋体" w:hAnsi="宋体" w:cs="宋体" w:hint="eastAsia"/>
              </w:rPr>
            </w:pPr>
            <w:r>
              <w:rPr>
                <w:rFonts w:ascii="宋体" w:hAnsi="宋体" w:cs="宋体" w:hint="eastAsia"/>
              </w:rPr>
              <w:t>品牌</w:t>
            </w:r>
          </w:p>
        </w:tc>
        <w:tc>
          <w:tcPr>
            <w:tcW w:w="1355" w:type="dxa"/>
          </w:tcPr>
          <w:p w:rsidR="008C4206" w:rsidRDefault="008C4206" w:rsidP="000940C2">
            <w:pPr>
              <w:spacing w:line="560" w:lineRule="exact"/>
              <w:rPr>
                <w:rFonts w:ascii="宋体" w:hAnsi="宋体" w:cs="宋体" w:hint="eastAsia"/>
              </w:rPr>
            </w:pPr>
            <w:r>
              <w:rPr>
                <w:rFonts w:ascii="宋体" w:hAnsi="宋体" w:cs="宋体" w:hint="eastAsia"/>
              </w:rPr>
              <w:t>规格型号</w:t>
            </w:r>
          </w:p>
        </w:tc>
        <w:tc>
          <w:tcPr>
            <w:tcW w:w="671" w:type="dxa"/>
          </w:tcPr>
          <w:p w:rsidR="008C4206" w:rsidRDefault="008C4206" w:rsidP="000940C2">
            <w:pPr>
              <w:spacing w:line="560" w:lineRule="exact"/>
              <w:rPr>
                <w:rFonts w:ascii="宋体" w:hAnsi="宋体" w:cs="宋体" w:hint="eastAsia"/>
              </w:rPr>
            </w:pPr>
            <w:r>
              <w:rPr>
                <w:rFonts w:ascii="宋体" w:hAnsi="宋体" w:cs="宋体" w:hint="eastAsia"/>
              </w:rPr>
              <w:t>单位</w:t>
            </w:r>
          </w:p>
        </w:tc>
        <w:tc>
          <w:tcPr>
            <w:tcW w:w="760" w:type="dxa"/>
          </w:tcPr>
          <w:p w:rsidR="008C4206" w:rsidRDefault="008C4206" w:rsidP="000940C2">
            <w:pPr>
              <w:spacing w:line="560" w:lineRule="exact"/>
              <w:rPr>
                <w:rFonts w:ascii="宋体" w:hAnsi="宋体" w:cs="宋体" w:hint="eastAsia"/>
              </w:rPr>
            </w:pPr>
            <w:r>
              <w:rPr>
                <w:rFonts w:ascii="宋体" w:hAnsi="宋体" w:cs="宋体" w:hint="eastAsia"/>
              </w:rPr>
              <w:t>数量</w:t>
            </w:r>
          </w:p>
        </w:tc>
        <w:tc>
          <w:tcPr>
            <w:tcW w:w="709" w:type="dxa"/>
          </w:tcPr>
          <w:p w:rsidR="008C4206" w:rsidRDefault="008C4206" w:rsidP="000940C2">
            <w:pPr>
              <w:spacing w:line="560" w:lineRule="exact"/>
              <w:rPr>
                <w:rFonts w:ascii="宋体" w:hAnsi="宋体" w:cs="宋体" w:hint="eastAsia"/>
              </w:rPr>
            </w:pPr>
            <w:r>
              <w:rPr>
                <w:rFonts w:ascii="宋体" w:hAnsi="宋体" w:cs="宋体" w:hint="eastAsia"/>
              </w:rPr>
              <w:t>单价</w:t>
            </w:r>
          </w:p>
        </w:tc>
        <w:tc>
          <w:tcPr>
            <w:tcW w:w="643" w:type="dxa"/>
          </w:tcPr>
          <w:p w:rsidR="008C4206" w:rsidRDefault="008C4206" w:rsidP="000940C2">
            <w:pPr>
              <w:spacing w:line="560" w:lineRule="exact"/>
              <w:rPr>
                <w:rFonts w:ascii="宋体" w:hAnsi="宋体" w:cs="宋体" w:hint="eastAsia"/>
              </w:rPr>
            </w:pPr>
            <w:r>
              <w:rPr>
                <w:rFonts w:ascii="宋体" w:hAnsi="宋体" w:cs="宋体" w:hint="eastAsia"/>
              </w:rPr>
              <w:t>总价</w:t>
            </w:r>
          </w:p>
        </w:tc>
        <w:tc>
          <w:tcPr>
            <w:tcW w:w="2209" w:type="dxa"/>
          </w:tcPr>
          <w:p w:rsidR="008C4206" w:rsidRDefault="008C4206" w:rsidP="000940C2">
            <w:pPr>
              <w:spacing w:line="560" w:lineRule="exact"/>
              <w:rPr>
                <w:rFonts w:ascii="宋体" w:hAnsi="宋体" w:cs="宋体" w:hint="eastAsia"/>
              </w:rPr>
            </w:pPr>
            <w:r>
              <w:rPr>
                <w:rFonts w:ascii="宋体" w:hAnsi="宋体" w:cs="宋体" w:hint="eastAsia"/>
              </w:rPr>
              <w:t>备注</w:t>
            </w:r>
          </w:p>
        </w:tc>
      </w:tr>
      <w:tr w:rsidR="008C4206" w:rsidTr="008C51AD">
        <w:tc>
          <w:tcPr>
            <w:tcW w:w="1315" w:type="dxa"/>
          </w:tcPr>
          <w:p w:rsidR="008C4206" w:rsidRDefault="008C4206" w:rsidP="000940C2">
            <w:pPr>
              <w:spacing w:line="560" w:lineRule="exact"/>
              <w:rPr>
                <w:rFonts w:ascii="宋体" w:hAnsi="宋体" w:cs="宋体" w:hint="eastAsia"/>
              </w:rPr>
            </w:pPr>
            <w:r>
              <w:rPr>
                <w:rFonts w:ascii="宋体" w:hAnsi="宋体" w:cs="宋体" w:hint="eastAsia"/>
              </w:rPr>
              <w:t>RFID层架标</w:t>
            </w:r>
          </w:p>
        </w:tc>
        <w:tc>
          <w:tcPr>
            <w:tcW w:w="860" w:type="dxa"/>
          </w:tcPr>
          <w:p w:rsidR="008C4206" w:rsidRDefault="008C4206" w:rsidP="000940C2">
            <w:pPr>
              <w:spacing w:line="560" w:lineRule="exact"/>
              <w:rPr>
                <w:rFonts w:ascii="宋体" w:hAnsi="宋体" w:cs="宋体" w:hint="eastAsia"/>
              </w:rPr>
            </w:pPr>
            <w:r>
              <w:rPr>
                <w:rFonts w:ascii="宋体" w:hAnsi="宋体" w:cs="宋体" w:hint="eastAsia"/>
              </w:rPr>
              <w:t>远望谷</w:t>
            </w:r>
          </w:p>
        </w:tc>
        <w:tc>
          <w:tcPr>
            <w:tcW w:w="1355" w:type="dxa"/>
          </w:tcPr>
          <w:p w:rsidR="008C4206" w:rsidRDefault="008C4206" w:rsidP="000940C2">
            <w:pPr>
              <w:spacing w:line="560" w:lineRule="exact"/>
              <w:rPr>
                <w:rFonts w:ascii="宋体" w:hAnsi="宋体" w:cs="宋体" w:hint="eastAsia"/>
              </w:rPr>
            </w:pPr>
            <w:r>
              <w:rPr>
                <w:rFonts w:ascii="宋体" w:hAnsi="宋体" w:cs="宋体" w:hint="eastAsia"/>
              </w:rPr>
              <w:t>XCTF-8614</w:t>
            </w:r>
          </w:p>
        </w:tc>
        <w:tc>
          <w:tcPr>
            <w:tcW w:w="671" w:type="dxa"/>
          </w:tcPr>
          <w:p w:rsidR="008C4206" w:rsidRDefault="008C4206" w:rsidP="000940C2">
            <w:pPr>
              <w:spacing w:line="560" w:lineRule="exact"/>
              <w:rPr>
                <w:rFonts w:ascii="宋体" w:hAnsi="宋体" w:cs="宋体" w:hint="eastAsia"/>
              </w:rPr>
            </w:pPr>
            <w:r>
              <w:rPr>
                <w:rFonts w:ascii="宋体" w:hAnsi="宋体" w:cs="宋体" w:hint="eastAsia"/>
              </w:rPr>
              <w:t>枚</w:t>
            </w:r>
          </w:p>
        </w:tc>
        <w:tc>
          <w:tcPr>
            <w:tcW w:w="760" w:type="dxa"/>
          </w:tcPr>
          <w:p w:rsidR="008C4206" w:rsidRDefault="008C4206" w:rsidP="000940C2">
            <w:pPr>
              <w:spacing w:line="560" w:lineRule="exact"/>
              <w:rPr>
                <w:rFonts w:ascii="宋体" w:hAnsi="宋体" w:cs="宋体" w:hint="eastAsia"/>
              </w:rPr>
            </w:pPr>
            <w:r>
              <w:rPr>
                <w:rFonts w:ascii="宋体" w:hAnsi="宋体" w:cs="宋体" w:hint="eastAsia"/>
                <w:color w:val="111F2C"/>
                <w:sz w:val="21"/>
                <w:szCs w:val="21"/>
                <w:shd w:val="clear" w:color="auto" w:fill="FFFFFF"/>
              </w:rPr>
              <w:t>1400</w:t>
            </w:r>
          </w:p>
        </w:tc>
        <w:tc>
          <w:tcPr>
            <w:tcW w:w="709" w:type="dxa"/>
          </w:tcPr>
          <w:p w:rsidR="008C4206" w:rsidRDefault="008C4206" w:rsidP="000940C2">
            <w:pPr>
              <w:spacing w:line="560" w:lineRule="exact"/>
              <w:rPr>
                <w:rFonts w:ascii="宋体" w:hAnsi="宋体" w:cs="宋体" w:hint="eastAsia"/>
              </w:rPr>
            </w:pPr>
          </w:p>
        </w:tc>
        <w:tc>
          <w:tcPr>
            <w:tcW w:w="643" w:type="dxa"/>
          </w:tcPr>
          <w:p w:rsidR="008C4206" w:rsidRDefault="008C4206" w:rsidP="000940C2">
            <w:pPr>
              <w:spacing w:line="560" w:lineRule="exact"/>
              <w:rPr>
                <w:rFonts w:ascii="宋体" w:hAnsi="宋体" w:cs="宋体"/>
              </w:rPr>
            </w:pPr>
          </w:p>
        </w:tc>
        <w:tc>
          <w:tcPr>
            <w:tcW w:w="2209" w:type="dxa"/>
          </w:tcPr>
          <w:p w:rsidR="008C4206" w:rsidRDefault="008C4206" w:rsidP="000940C2">
            <w:pPr>
              <w:spacing w:line="560" w:lineRule="exact"/>
              <w:rPr>
                <w:rFonts w:ascii="宋体" w:hAnsi="宋体" w:cs="宋体" w:hint="eastAsia"/>
              </w:rPr>
            </w:pPr>
            <w:r>
              <w:rPr>
                <w:rFonts w:ascii="宋体" w:hAnsi="宋体" w:cs="宋体" w:hint="eastAsia"/>
              </w:rPr>
              <w:t>不含加工</w:t>
            </w:r>
          </w:p>
        </w:tc>
      </w:tr>
      <w:tr w:rsidR="008C4206" w:rsidTr="008C51AD">
        <w:tc>
          <w:tcPr>
            <w:tcW w:w="1315" w:type="dxa"/>
          </w:tcPr>
          <w:p w:rsidR="008C4206" w:rsidRDefault="008C4206" w:rsidP="000940C2">
            <w:pPr>
              <w:spacing w:line="560" w:lineRule="exact"/>
              <w:rPr>
                <w:rFonts w:ascii="宋体" w:hAnsi="宋体" w:cs="宋体" w:hint="eastAsia"/>
              </w:rPr>
            </w:pPr>
            <w:r>
              <w:rPr>
                <w:rFonts w:ascii="宋体" w:hAnsi="宋体" w:cs="宋体" w:hint="eastAsia"/>
                <w:color w:val="111F2C"/>
                <w:sz w:val="21"/>
                <w:szCs w:val="21"/>
                <w:shd w:val="clear" w:color="auto" w:fill="FFFFFF"/>
              </w:rPr>
              <w:t>层架标定位费</w:t>
            </w:r>
          </w:p>
        </w:tc>
        <w:tc>
          <w:tcPr>
            <w:tcW w:w="860" w:type="dxa"/>
          </w:tcPr>
          <w:p w:rsidR="008C4206" w:rsidRDefault="008C4206" w:rsidP="000940C2">
            <w:pPr>
              <w:spacing w:line="560" w:lineRule="exact"/>
              <w:rPr>
                <w:rFonts w:ascii="宋体" w:hAnsi="宋体" w:cs="宋体" w:hint="eastAsia"/>
              </w:rPr>
            </w:pPr>
            <w:r>
              <w:rPr>
                <w:rFonts w:ascii="宋体" w:hAnsi="宋体" w:cs="宋体" w:hint="eastAsia"/>
              </w:rPr>
              <w:t>远望谷</w:t>
            </w:r>
          </w:p>
        </w:tc>
        <w:tc>
          <w:tcPr>
            <w:tcW w:w="1355" w:type="dxa"/>
          </w:tcPr>
          <w:p w:rsidR="008C4206" w:rsidRDefault="008C4206" w:rsidP="000940C2">
            <w:pPr>
              <w:spacing w:line="560" w:lineRule="exact"/>
              <w:rPr>
                <w:rFonts w:ascii="宋体" w:hAnsi="宋体" w:cs="宋体" w:hint="eastAsia"/>
              </w:rPr>
            </w:pPr>
            <w:r>
              <w:rPr>
                <w:rFonts w:ascii="宋体" w:hAnsi="宋体" w:cs="宋体" w:hint="eastAsia"/>
              </w:rPr>
              <w:t>定制</w:t>
            </w:r>
          </w:p>
        </w:tc>
        <w:tc>
          <w:tcPr>
            <w:tcW w:w="671" w:type="dxa"/>
          </w:tcPr>
          <w:p w:rsidR="008C4206" w:rsidRDefault="008C4206" w:rsidP="000940C2">
            <w:pPr>
              <w:spacing w:line="560" w:lineRule="exact"/>
              <w:rPr>
                <w:rFonts w:ascii="宋体" w:hAnsi="宋体" w:cs="宋体" w:hint="eastAsia"/>
              </w:rPr>
            </w:pPr>
            <w:r>
              <w:rPr>
                <w:rFonts w:ascii="宋体" w:hAnsi="宋体" w:cs="宋体" w:hint="eastAsia"/>
              </w:rPr>
              <w:t>枚</w:t>
            </w:r>
          </w:p>
        </w:tc>
        <w:tc>
          <w:tcPr>
            <w:tcW w:w="760" w:type="dxa"/>
          </w:tcPr>
          <w:p w:rsidR="008C4206" w:rsidRDefault="008C4206" w:rsidP="000940C2">
            <w:pPr>
              <w:spacing w:line="560" w:lineRule="exact"/>
              <w:rPr>
                <w:rFonts w:ascii="宋体" w:hAnsi="宋体" w:cs="宋体" w:hint="eastAsia"/>
              </w:rPr>
            </w:pPr>
            <w:r>
              <w:rPr>
                <w:rFonts w:ascii="宋体" w:hAnsi="宋体" w:cs="宋体" w:hint="eastAsia"/>
                <w:color w:val="111F2C"/>
                <w:sz w:val="21"/>
                <w:szCs w:val="21"/>
                <w:shd w:val="clear" w:color="auto" w:fill="FFFFFF"/>
              </w:rPr>
              <w:t>1400</w:t>
            </w:r>
          </w:p>
        </w:tc>
        <w:tc>
          <w:tcPr>
            <w:tcW w:w="709" w:type="dxa"/>
          </w:tcPr>
          <w:p w:rsidR="008C4206" w:rsidRDefault="008C4206" w:rsidP="000940C2">
            <w:pPr>
              <w:spacing w:line="560" w:lineRule="exact"/>
              <w:rPr>
                <w:rFonts w:ascii="宋体" w:hAnsi="宋体" w:cs="宋体" w:hint="eastAsia"/>
              </w:rPr>
            </w:pPr>
          </w:p>
        </w:tc>
        <w:tc>
          <w:tcPr>
            <w:tcW w:w="643" w:type="dxa"/>
          </w:tcPr>
          <w:p w:rsidR="008C4206" w:rsidRDefault="008C4206" w:rsidP="000940C2">
            <w:pPr>
              <w:spacing w:line="560" w:lineRule="exact"/>
              <w:rPr>
                <w:rFonts w:ascii="宋体" w:hAnsi="宋体" w:cs="宋体"/>
              </w:rPr>
            </w:pPr>
          </w:p>
        </w:tc>
        <w:tc>
          <w:tcPr>
            <w:tcW w:w="2209" w:type="dxa"/>
          </w:tcPr>
          <w:p w:rsidR="008C4206" w:rsidRDefault="008C4206" w:rsidP="000940C2">
            <w:pPr>
              <w:spacing w:line="560" w:lineRule="exact"/>
              <w:rPr>
                <w:rFonts w:ascii="宋体" w:hAnsi="宋体" w:cs="宋体" w:hint="eastAsia"/>
              </w:rPr>
            </w:pPr>
          </w:p>
        </w:tc>
      </w:tr>
      <w:tr w:rsidR="008C4206" w:rsidTr="008C51AD">
        <w:tc>
          <w:tcPr>
            <w:tcW w:w="1315" w:type="dxa"/>
          </w:tcPr>
          <w:p w:rsidR="008C4206" w:rsidRDefault="008C4206" w:rsidP="000940C2">
            <w:pPr>
              <w:spacing w:line="560" w:lineRule="exact"/>
              <w:rPr>
                <w:rFonts w:ascii="宋体" w:hAnsi="宋体" w:cs="宋体" w:hint="eastAsia"/>
              </w:rPr>
            </w:pPr>
            <w:r>
              <w:rPr>
                <w:rFonts w:ascii="宋体" w:hAnsi="宋体" w:cs="宋体" w:hint="eastAsia"/>
              </w:rPr>
              <w:t>图书定位费</w:t>
            </w:r>
          </w:p>
        </w:tc>
        <w:tc>
          <w:tcPr>
            <w:tcW w:w="860" w:type="dxa"/>
          </w:tcPr>
          <w:p w:rsidR="008C4206" w:rsidRDefault="008C4206" w:rsidP="000940C2">
            <w:pPr>
              <w:spacing w:line="560" w:lineRule="exact"/>
              <w:rPr>
                <w:rFonts w:ascii="宋体" w:hAnsi="宋体" w:cs="宋体" w:hint="eastAsia"/>
              </w:rPr>
            </w:pPr>
            <w:r>
              <w:rPr>
                <w:rFonts w:ascii="宋体" w:hAnsi="宋体" w:cs="宋体" w:hint="eastAsia"/>
              </w:rPr>
              <w:t>远望谷</w:t>
            </w:r>
          </w:p>
        </w:tc>
        <w:tc>
          <w:tcPr>
            <w:tcW w:w="1355" w:type="dxa"/>
          </w:tcPr>
          <w:p w:rsidR="008C4206" w:rsidRDefault="008C4206" w:rsidP="000940C2">
            <w:pPr>
              <w:spacing w:line="560" w:lineRule="exact"/>
              <w:rPr>
                <w:rFonts w:ascii="宋体" w:hAnsi="宋体" w:cs="宋体" w:hint="eastAsia"/>
              </w:rPr>
            </w:pPr>
            <w:r>
              <w:rPr>
                <w:rFonts w:ascii="宋体" w:hAnsi="宋体" w:cs="宋体" w:hint="eastAsia"/>
              </w:rPr>
              <w:t>定制</w:t>
            </w:r>
          </w:p>
        </w:tc>
        <w:tc>
          <w:tcPr>
            <w:tcW w:w="671" w:type="dxa"/>
          </w:tcPr>
          <w:p w:rsidR="008C4206" w:rsidRDefault="008C4206" w:rsidP="000940C2">
            <w:pPr>
              <w:spacing w:line="560" w:lineRule="exact"/>
              <w:rPr>
                <w:rFonts w:ascii="宋体" w:hAnsi="宋体" w:cs="宋体" w:hint="eastAsia"/>
              </w:rPr>
            </w:pPr>
            <w:r>
              <w:rPr>
                <w:rFonts w:ascii="宋体" w:hAnsi="宋体" w:cs="宋体" w:hint="eastAsia"/>
              </w:rPr>
              <w:t>枚</w:t>
            </w:r>
          </w:p>
        </w:tc>
        <w:tc>
          <w:tcPr>
            <w:tcW w:w="760" w:type="dxa"/>
          </w:tcPr>
          <w:p w:rsidR="008C4206" w:rsidRDefault="0088611E" w:rsidP="000940C2">
            <w:pPr>
              <w:spacing w:line="560" w:lineRule="exact"/>
              <w:rPr>
                <w:rFonts w:ascii="宋体" w:hAnsi="宋体" w:cs="宋体" w:hint="eastAsia"/>
                <w:color w:val="111F2C"/>
                <w:sz w:val="21"/>
                <w:szCs w:val="21"/>
                <w:shd w:val="clear" w:color="auto" w:fill="FFFFFF"/>
              </w:rPr>
            </w:pPr>
            <w:r>
              <w:rPr>
                <w:rFonts w:ascii="宋体" w:hAnsi="宋体" w:cs="宋体" w:hint="eastAsia"/>
                <w:color w:val="111F2C"/>
                <w:sz w:val="21"/>
                <w:szCs w:val="21"/>
                <w:shd w:val="clear" w:color="auto" w:fill="FFFFFF"/>
              </w:rPr>
              <w:t>70000</w:t>
            </w:r>
          </w:p>
        </w:tc>
        <w:tc>
          <w:tcPr>
            <w:tcW w:w="709" w:type="dxa"/>
          </w:tcPr>
          <w:p w:rsidR="008C4206" w:rsidRDefault="008C4206" w:rsidP="000940C2">
            <w:pPr>
              <w:spacing w:line="560" w:lineRule="exact"/>
              <w:rPr>
                <w:rFonts w:ascii="宋体" w:hAnsi="宋体" w:cs="宋体" w:hint="eastAsia"/>
              </w:rPr>
            </w:pPr>
          </w:p>
        </w:tc>
        <w:tc>
          <w:tcPr>
            <w:tcW w:w="643" w:type="dxa"/>
          </w:tcPr>
          <w:p w:rsidR="008C4206" w:rsidRDefault="008C4206" w:rsidP="000940C2">
            <w:pPr>
              <w:spacing w:line="560" w:lineRule="exact"/>
              <w:rPr>
                <w:rFonts w:ascii="宋体" w:hAnsi="宋体" w:cs="宋体"/>
              </w:rPr>
            </w:pPr>
          </w:p>
        </w:tc>
        <w:tc>
          <w:tcPr>
            <w:tcW w:w="2209" w:type="dxa"/>
          </w:tcPr>
          <w:p w:rsidR="008C4206" w:rsidRDefault="008C4206" w:rsidP="000940C2">
            <w:pPr>
              <w:spacing w:line="560" w:lineRule="exact"/>
              <w:rPr>
                <w:rFonts w:ascii="宋体" w:hAnsi="宋体" w:cs="宋体" w:hint="eastAsia"/>
              </w:rPr>
            </w:pPr>
            <w:r>
              <w:rPr>
                <w:rFonts w:ascii="宋体" w:hAnsi="宋体" w:cs="宋体" w:hint="eastAsia"/>
              </w:rPr>
              <w:t>以7万册图书计算，根据实际图书数量结算</w:t>
            </w:r>
          </w:p>
        </w:tc>
      </w:tr>
      <w:tr w:rsidR="008C4206" w:rsidTr="008C51AD">
        <w:tc>
          <w:tcPr>
            <w:tcW w:w="1315" w:type="dxa"/>
          </w:tcPr>
          <w:p w:rsidR="008C4206" w:rsidRDefault="008C4206" w:rsidP="000940C2">
            <w:pPr>
              <w:spacing w:line="560" w:lineRule="exact"/>
              <w:rPr>
                <w:rFonts w:ascii="宋体" w:hAnsi="宋体" w:cs="宋体" w:hint="eastAsia"/>
              </w:rPr>
            </w:pPr>
            <w:r>
              <w:rPr>
                <w:rFonts w:ascii="宋体" w:hAnsi="宋体" w:cs="宋体" w:hint="eastAsia"/>
              </w:rPr>
              <w:t>加工费</w:t>
            </w:r>
          </w:p>
        </w:tc>
        <w:tc>
          <w:tcPr>
            <w:tcW w:w="860" w:type="dxa"/>
          </w:tcPr>
          <w:p w:rsidR="008C4206" w:rsidRDefault="008C4206" w:rsidP="000940C2">
            <w:pPr>
              <w:spacing w:line="560" w:lineRule="exact"/>
              <w:rPr>
                <w:rFonts w:ascii="宋体" w:hAnsi="宋体" w:cs="宋体" w:hint="eastAsia"/>
              </w:rPr>
            </w:pPr>
            <w:r>
              <w:rPr>
                <w:rFonts w:ascii="宋体" w:hAnsi="宋体" w:cs="宋体" w:hint="eastAsia"/>
              </w:rPr>
              <w:t>远望谷</w:t>
            </w:r>
          </w:p>
        </w:tc>
        <w:tc>
          <w:tcPr>
            <w:tcW w:w="1355" w:type="dxa"/>
          </w:tcPr>
          <w:p w:rsidR="008C4206" w:rsidRDefault="008C4206" w:rsidP="000940C2">
            <w:pPr>
              <w:spacing w:line="560" w:lineRule="exact"/>
              <w:rPr>
                <w:rFonts w:ascii="宋体" w:hAnsi="宋体" w:cs="宋体" w:hint="eastAsia"/>
              </w:rPr>
            </w:pPr>
            <w:r>
              <w:rPr>
                <w:rFonts w:ascii="宋体" w:hAnsi="宋体" w:cs="宋体" w:hint="eastAsia"/>
              </w:rPr>
              <w:t>定制</w:t>
            </w:r>
          </w:p>
        </w:tc>
        <w:tc>
          <w:tcPr>
            <w:tcW w:w="671" w:type="dxa"/>
          </w:tcPr>
          <w:p w:rsidR="008C4206" w:rsidRDefault="008C4206" w:rsidP="000940C2">
            <w:pPr>
              <w:spacing w:line="560" w:lineRule="exact"/>
              <w:rPr>
                <w:rFonts w:ascii="宋体" w:hAnsi="宋体" w:cs="宋体" w:hint="eastAsia"/>
              </w:rPr>
            </w:pPr>
            <w:r>
              <w:rPr>
                <w:rFonts w:ascii="宋体" w:hAnsi="宋体" w:cs="宋体" w:hint="eastAsia"/>
              </w:rPr>
              <w:t>项</w:t>
            </w:r>
          </w:p>
        </w:tc>
        <w:tc>
          <w:tcPr>
            <w:tcW w:w="760" w:type="dxa"/>
          </w:tcPr>
          <w:p w:rsidR="008C4206" w:rsidRDefault="008C4206" w:rsidP="000940C2">
            <w:pPr>
              <w:spacing w:line="560" w:lineRule="exact"/>
              <w:rPr>
                <w:rFonts w:ascii="宋体" w:hAnsi="宋体" w:cs="宋体" w:hint="eastAsia"/>
              </w:rPr>
            </w:pPr>
            <w:r>
              <w:rPr>
                <w:rFonts w:ascii="宋体" w:hAnsi="宋体" w:cs="宋体" w:hint="eastAsia"/>
                <w:color w:val="111F2C"/>
                <w:sz w:val="21"/>
                <w:szCs w:val="21"/>
                <w:shd w:val="clear" w:color="auto" w:fill="FFFFFF"/>
              </w:rPr>
              <w:t>1</w:t>
            </w:r>
          </w:p>
        </w:tc>
        <w:tc>
          <w:tcPr>
            <w:tcW w:w="709" w:type="dxa"/>
          </w:tcPr>
          <w:p w:rsidR="008C4206" w:rsidRDefault="008C4206" w:rsidP="000940C2">
            <w:pPr>
              <w:spacing w:line="560" w:lineRule="exact"/>
              <w:rPr>
                <w:rFonts w:ascii="宋体" w:hAnsi="宋体" w:cs="宋体" w:hint="eastAsia"/>
              </w:rPr>
            </w:pPr>
          </w:p>
        </w:tc>
        <w:tc>
          <w:tcPr>
            <w:tcW w:w="643" w:type="dxa"/>
          </w:tcPr>
          <w:p w:rsidR="008C4206" w:rsidRDefault="008C4206" w:rsidP="000940C2">
            <w:pPr>
              <w:spacing w:line="560" w:lineRule="exact"/>
              <w:rPr>
                <w:rFonts w:ascii="宋体" w:hAnsi="宋体" w:cs="宋体"/>
              </w:rPr>
            </w:pPr>
          </w:p>
        </w:tc>
        <w:tc>
          <w:tcPr>
            <w:tcW w:w="2209" w:type="dxa"/>
          </w:tcPr>
          <w:p w:rsidR="008C4206" w:rsidRDefault="008C4206" w:rsidP="000940C2">
            <w:pPr>
              <w:spacing w:line="560" w:lineRule="exact"/>
              <w:rPr>
                <w:rFonts w:ascii="宋体" w:hAnsi="宋体" w:cs="宋体" w:hint="eastAsia"/>
              </w:rPr>
            </w:pPr>
          </w:p>
        </w:tc>
      </w:tr>
      <w:tr w:rsidR="008C4206" w:rsidTr="008C51AD">
        <w:tc>
          <w:tcPr>
            <w:tcW w:w="1315" w:type="dxa"/>
          </w:tcPr>
          <w:p w:rsidR="008C4206" w:rsidRDefault="008C4206" w:rsidP="000940C2">
            <w:pPr>
              <w:spacing w:line="560" w:lineRule="exact"/>
              <w:rPr>
                <w:rFonts w:ascii="宋体" w:hAnsi="宋体" w:cs="宋体" w:hint="eastAsia"/>
              </w:rPr>
            </w:pPr>
          </w:p>
        </w:tc>
        <w:tc>
          <w:tcPr>
            <w:tcW w:w="7207" w:type="dxa"/>
            <w:gridSpan w:val="7"/>
          </w:tcPr>
          <w:p w:rsidR="008C4206" w:rsidRDefault="008C4206" w:rsidP="00D55330">
            <w:pPr>
              <w:spacing w:line="560" w:lineRule="exact"/>
              <w:rPr>
                <w:rFonts w:ascii="宋体" w:hAnsi="宋体" w:cs="宋体" w:hint="eastAsia"/>
              </w:rPr>
            </w:pPr>
            <w:r>
              <w:rPr>
                <w:rFonts w:ascii="宋体" w:hAnsi="宋体" w:cs="宋体" w:hint="eastAsia"/>
              </w:rPr>
              <w:t>合同总金额（包含税金、备件、技术资料、保险、运输、安装、调试、检验、验收、培训、售后服务、外贸代理等一切相关费用）</w:t>
            </w:r>
            <w:r w:rsidR="00D55330">
              <w:rPr>
                <w:rFonts w:ascii="宋体" w:hAnsi="宋体" w:cs="宋体" w:hint="eastAsia"/>
              </w:rPr>
              <w:t>小写</w:t>
            </w:r>
            <w:r>
              <w:rPr>
                <w:rFonts w:ascii="宋体" w:hAnsi="宋体" w:cs="宋体" w:hint="eastAsia"/>
                <w:u w:val="single"/>
              </w:rPr>
              <w:t xml:space="preserve">  </w:t>
            </w:r>
            <w:r w:rsidR="00D55330">
              <w:rPr>
                <w:rFonts w:ascii="宋体" w:hAnsi="宋体" w:cs="宋体" w:hint="eastAsia"/>
                <w:u w:val="single"/>
              </w:rPr>
              <w:t xml:space="preserve">   </w:t>
            </w:r>
            <w:r>
              <w:rPr>
                <w:rFonts w:ascii="宋体" w:hAnsi="宋体" w:cs="宋体" w:hint="eastAsia"/>
                <w:u w:val="single"/>
              </w:rPr>
              <w:t xml:space="preserve">  </w:t>
            </w:r>
            <w:r w:rsidR="00D55330">
              <w:rPr>
                <w:rFonts w:ascii="宋体" w:hAnsi="宋体" w:cs="宋体" w:hint="eastAsia"/>
                <w:u w:val="single"/>
              </w:rPr>
              <w:t>元</w:t>
            </w:r>
            <w:r>
              <w:rPr>
                <w:rFonts w:ascii="宋体" w:hAnsi="宋体" w:cs="宋体" w:hint="eastAsia"/>
              </w:rPr>
              <w:t>，大写：</w:t>
            </w:r>
            <w:r>
              <w:rPr>
                <w:rFonts w:ascii="宋体" w:hAnsi="宋体" w:cs="宋体" w:hint="eastAsia"/>
                <w:u w:val="single"/>
              </w:rPr>
              <w:t xml:space="preserve">  </w:t>
            </w:r>
            <w:r w:rsidR="00D55330">
              <w:rPr>
                <w:rFonts w:ascii="宋体" w:hAnsi="宋体" w:cs="宋体" w:hint="eastAsia"/>
                <w:u w:val="single"/>
              </w:rPr>
              <w:t xml:space="preserve">                 元</w:t>
            </w:r>
            <w:r>
              <w:rPr>
                <w:rFonts w:ascii="宋体" w:hAnsi="宋体" w:cs="宋体" w:hint="eastAsia"/>
                <w:u w:val="single"/>
              </w:rPr>
              <w:t xml:space="preserve">整 </w:t>
            </w:r>
          </w:p>
        </w:tc>
      </w:tr>
    </w:tbl>
    <w:p w:rsidR="008C4206" w:rsidRDefault="008C4206">
      <w:pPr>
        <w:rPr>
          <w:rFonts w:hint="eastAsia"/>
        </w:rPr>
      </w:pPr>
    </w:p>
    <w:p w:rsidR="001C7E52" w:rsidRDefault="001C7E52" w:rsidP="001C7E52">
      <w:pPr>
        <w:pStyle w:val="a3"/>
        <w:numPr>
          <w:ilvl w:val="0"/>
          <w:numId w:val="1"/>
        </w:numPr>
        <w:ind w:firstLineChars="0"/>
        <w:rPr>
          <w:b/>
        </w:rPr>
      </w:pPr>
      <w:r>
        <w:rPr>
          <w:rFonts w:hint="eastAsia"/>
          <w:b/>
        </w:rPr>
        <w:t>功能要求</w:t>
      </w:r>
    </w:p>
    <w:p w:rsidR="001C7E52" w:rsidRDefault="001C7E52" w:rsidP="001C7E52">
      <w:pPr>
        <w:autoSpaceDE w:val="0"/>
        <w:autoSpaceDN w:val="0"/>
        <w:adjustRightInd w:val="0"/>
        <w:jc w:val="left"/>
        <w:rPr>
          <w:rFonts w:ascii="宋体" w:hAnsi="Calibri"/>
          <w:kern w:val="0"/>
        </w:rPr>
      </w:pPr>
      <w:r>
        <w:rPr>
          <w:rFonts w:ascii="宋体" w:hAnsi="Calibri" w:cs="宋体" w:hint="eastAsia"/>
          <w:kern w:val="0"/>
        </w:rPr>
        <w:t>1、标签为无源超高频标签，工作频率：</w:t>
      </w:r>
      <w:r>
        <w:rPr>
          <w:rFonts w:ascii="宋体" w:hAnsi="宋体" w:cs="宋体" w:hint="eastAsia"/>
          <w:kern w:val="0"/>
        </w:rPr>
        <w:t>860</w:t>
      </w:r>
      <w:r>
        <w:rPr>
          <w:rFonts w:ascii="宋体" w:hAnsi="Calibri" w:cs="宋体" w:hint="eastAsia"/>
          <w:kern w:val="0"/>
        </w:rPr>
        <w:t>～</w:t>
      </w:r>
      <w:r>
        <w:rPr>
          <w:rFonts w:ascii="宋体" w:hAnsi="宋体" w:cs="宋体" w:hint="eastAsia"/>
          <w:kern w:val="0"/>
        </w:rPr>
        <w:t>960MHz</w:t>
      </w:r>
      <w:r>
        <w:rPr>
          <w:rFonts w:ascii="宋体" w:hAnsi="Calibri" w:cs="宋体" w:hint="eastAsia"/>
          <w:kern w:val="0"/>
        </w:rPr>
        <w:t xml:space="preserve">（通用于全球 </w:t>
      </w:r>
      <w:r>
        <w:rPr>
          <w:rFonts w:ascii="宋体" w:hAnsi="宋体" w:cs="宋体" w:hint="eastAsia"/>
          <w:kern w:val="0"/>
        </w:rPr>
        <w:t>UHF</w:t>
      </w:r>
      <w:r>
        <w:rPr>
          <w:rFonts w:ascii="宋体" w:hAnsi="Calibri" w:cs="宋体" w:hint="eastAsia"/>
          <w:kern w:val="0"/>
        </w:rPr>
        <w:t>超高频频段），须符合国际相关行业标准.</w:t>
      </w:r>
      <w:r>
        <w:rPr>
          <w:rFonts w:ascii="宋体" w:hAnsi="宋体" w:cs="宋体" w:hint="eastAsia"/>
          <w:kern w:val="0"/>
        </w:rPr>
        <w:t>ISO18000-6C</w:t>
      </w:r>
      <w:r>
        <w:rPr>
          <w:rFonts w:ascii="宋体" w:hAnsi="Calibri" w:cs="宋体" w:hint="eastAsia"/>
          <w:kern w:val="0"/>
        </w:rPr>
        <w:t>标准和</w:t>
      </w:r>
      <w:r>
        <w:rPr>
          <w:rFonts w:ascii="宋体" w:hAnsi="宋体" w:cs="宋体" w:hint="eastAsia"/>
          <w:kern w:val="0"/>
        </w:rPr>
        <w:t>EPCglobalC1G2协议</w:t>
      </w:r>
      <w:r>
        <w:rPr>
          <w:rFonts w:ascii="宋体" w:hAnsi="Calibri" w:cs="宋体" w:hint="eastAsia"/>
          <w:kern w:val="0"/>
        </w:rPr>
        <w:t>，具有良好的互换性与兼容性；</w:t>
      </w:r>
    </w:p>
    <w:p w:rsidR="001C7E52" w:rsidRDefault="001C7E52" w:rsidP="001C7E52">
      <w:pPr>
        <w:autoSpaceDE w:val="0"/>
        <w:autoSpaceDN w:val="0"/>
        <w:adjustRightInd w:val="0"/>
        <w:jc w:val="left"/>
        <w:rPr>
          <w:rFonts w:ascii="宋体" w:hAnsi="Calibri" w:hint="eastAsia"/>
          <w:kern w:val="0"/>
        </w:rPr>
      </w:pPr>
      <w:r>
        <w:rPr>
          <w:rFonts w:ascii="宋体" w:hAnsi="宋体" w:cs="宋体" w:hint="eastAsia"/>
          <w:kern w:val="0"/>
        </w:rPr>
        <w:t>2</w:t>
      </w:r>
      <w:r>
        <w:rPr>
          <w:rFonts w:ascii="宋体" w:hAnsi="Calibri" w:cs="宋体" w:hint="eastAsia"/>
          <w:kern w:val="0"/>
        </w:rPr>
        <w:t>、标签中有存储器，存储在其中的信息可重复读、写；</w:t>
      </w:r>
    </w:p>
    <w:p w:rsidR="001C7E52" w:rsidRDefault="001C7E52" w:rsidP="001C7E52">
      <w:pPr>
        <w:autoSpaceDE w:val="0"/>
        <w:autoSpaceDN w:val="0"/>
        <w:adjustRightInd w:val="0"/>
        <w:jc w:val="left"/>
        <w:rPr>
          <w:rFonts w:ascii="宋体" w:hAnsi="Calibri" w:hint="eastAsia"/>
          <w:kern w:val="0"/>
        </w:rPr>
      </w:pPr>
      <w:r>
        <w:rPr>
          <w:rFonts w:ascii="宋体" w:hAnsi="宋体" w:cs="宋体" w:hint="eastAsia"/>
          <w:kern w:val="0"/>
        </w:rPr>
        <w:t>3</w:t>
      </w:r>
      <w:r>
        <w:rPr>
          <w:rFonts w:ascii="宋体" w:hAnsi="Calibri" w:cs="宋体" w:hint="eastAsia"/>
          <w:kern w:val="0"/>
        </w:rPr>
        <w:t>、标签可以非接触式的读取和写入；</w:t>
      </w:r>
    </w:p>
    <w:p w:rsidR="001C7E52" w:rsidRDefault="001C7E52" w:rsidP="001C7E52">
      <w:pPr>
        <w:autoSpaceDE w:val="0"/>
        <w:autoSpaceDN w:val="0"/>
        <w:adjustRightInd w:val="0"/>
        <w:jc w:val="left"/>
        <w:rPr>
          <w:rFonts w:ascii="宋体" w:hAnsi="Calibri" w:hint="eastAsia"/>
          <w:kern w:val="0"/>
        </w:rPr>
      </w:pPr>
      <w:r>
        <w:rPr>
          <w:rFonts w:ascii="宋体" w:hAnsi="宋体" w:cs="宋体" w:hint="eastAsia"/>
          <w:kern w:val="0"/>
        </w:rPr>
        <w:t>4</w:t>
      </w:r>
      <w:r>
        <w:rPr>
          <w:rFonts w:ascii="宋体" w:hAnsi="Calibri" w:cs="宋体" w:hint="eastAsia"/>
          <w:kern w:val="0"/>
        </w:rPr>
        <w:t>、标签具有一定的抗冲突性，能保证多个标签的同时可靠识别；</w:t>
      </w:r>
    </w:p>
    <w:p w:rsidR="001C7E52" w:rsidRDefault="001C7E52" w:rsidP="001C7E52">
      <w:pPr>
        <w:autoSpaceDE w:val="0"/>
        <w:autoSpaceDN w:val="0"/>
        <w:adjustRightInd w:val="0"/>
        <w:jc w:val="left"/>
        <w:rPr>
          <w:rFonts w:ascii="宋体" w:hAnsi="Calibri" w:hint="eastAsia"/>
          <w:kern w:val="0"/>
        </w:rPr>
      </w:pPr>
      <w:r>
        <w:rPr>
          <w:rFonts w:ascii="宋体" w:hAnsi="宋体" w:cs="宋体" w:hint="eastAsia"/>
          <w:kern w:val="0"/>
        </w:rPr>
        <w:t>5</w:t>
      </w:r>
      <w:r>
        <w:rPr>
          <w:rFonts w:ascii="宋体" w:hAnsi="Calibri" w:cs="宋体" w:hint="eastAsia"/>
          <w:kern w:val="0"/>
        </w:rPr>
        <w:t>、提供密码保护，防止存储在其中的信息资料被非法改写；</w:t>
      </w:r>
    </w:p>
    <w:p w:rsidR="001C7E52" w:rsidRDefault="001C7E52" w:rsidP="001C7E52">
      <w:pPr>
        <w:autoSpaceDE w:val="0"/>
        <w:autoSpaceDN w:val="0"/>
        <w:adjustRightInd w:val="0"/>
        <w:jc w:val="left"/>
        <w:rPr>
          <w:rFonts w:ascii="宋体" w:hAnsi="Calibri" w:hint="eastAsia"/>
          <w:kern w:val="0"/>
        </w:rPr>
      </w:pPr>
      <w:r>
        <w:rPr>
          <w:rFonts w:ascii="宋体" w:hAnsi="宋体" w:cs="宋体" w:hint="eastAsia"/>
          <w:kern w:val="0"/>
        </w:rPr>
        <w:t>6</w:t>
      </w:r>
      <w:r>
        <w:rPr>
          <w:rFonts w:ascii="宋体" w:hAnsi="Calibri" w:cs="宋体" w:hint="eastAsia"/>
          <w:kern w:val="0"/>
        </w:rPr>
        <w:t>、具有不可改写的</w:t>
      </w:r>
      <w:r>
        <w:rPr>
          <w:rFonts w:ascii="宋体" w:hAnsi="宋体" w:cs="宋体" w:hint="eastAsia"/>
          <w:kern w:val="0"/>
        </w:rPr>
        <w:t>96</w:t>
      </w:r>
      <w:r>
        <w:rPr>
          <w:rFonts w:ascii="宋体" w:hAnsi="Calibri" w:cs="宋体" w:hint="eastAsia"/>
          <w:kern w:val="0"/>
        </w:rPr>
        <w:t>位唯一序列号（</w:t>
      </w:r>
      <w:r>
        <w:rPr>
          <w:rFonts w:ascii="宋体" w:hAnsi="宋体" w:cs="宋体" w:hint="eastAsia"/>
          <w:kern w:val="0"/>
        </w:rPr>
        <w:t>UID</w:t>
      </w:r>
      <w:r>
        <w:rPr>
          <w:rFonts w:ascii="宋体" w:hAnsi="Calibri" w:cs="宋体" w:hint="eastAsia"/>
          <w:kern w:val="0"/>
        </w:rPr>
        <w:t>）；</w:t>
      </w:r>
    </w:p>
    <w:p w:rsidR="001C7E52" w:rsidRDefault="001C7E52" w:rsidP="001C7E52">
      <w:pPr>
        <w:autoSpaceDE w:val="0"/>
        <w:autoSpaceDN w:val="0"/>
        <w:adjustRightInd w:val="0"/>
        <w:jc w:val="left"/>
        <w:rPr>
          <w:rFonts w:ascii="宋体" w:hAnsi="Calibri" w:cs="宋体" w:hint="eastAsia"/>
          <w:kern w:val="0"/>
        </w:rPr>
      </w:pPr>
      <w:r>
        <w:rPr>
          <w:rFonts w:ascii="宋体" w:hAnsi="宋体" w:cs="宋体" w:hint="eastAsia"/>
          <w:kern w:val="0"/>
        </w:rPr>
        <w:t>7</w:t>
      </w:r>
      <w:r>
        <w:rPr>
          <w:rFonts w:ascii="宋体" w:hAnsi="Calibri" w:cs="宋体" w:hint="eastAsia"/>
          <w:kern w:val="0"/>
        </w:rPr>
        <w:t>、图书标签采用</w:t>
      </w:r>
      <w:r>
        <w:rPr>
          <w:rFonts w:ascii="宋体" w:hAnsi="宋体" w:cs="宋体" w:hint="eastAsia"/>
          <w:kern w:val="0"/>
        </w:rPr>
        <w:t>AFI</w:t>
      </w:r>
      <w:r>
        <w:rPr>
          <w:rFonts w:ascii="宋体" w:hAnsi="Calibri" w:cs="宋体" w:hint="eastAsia"/>
          <w:kern w:val="0"/>
        </w:rPr>
        <w:t>或者</w:t>
      </w:r>
      <w:r>
        <w:rPr>
          <w:rFonts w:ascii="宋体" w:hAnsi="宋体" w:cs="宋体" w:hint="eastAsia"/>
          <w:kern w:val="0"/>
        </w:rPr>
        <w:t>EAS</w:t>
      </w:r>
      <w:r>
        <w:rPr>
          <w:rFonts w:ascii="宋体" w:hAnsi="Calibri" w:cs="宋体" w:hint="eastAsia"/>
          <w:kern w:val="0"/>
        </w:rPr>
        <w:t>位作为防盗的安全标志方法。</w:t>
      </w:r>
    </w:p>
    <w:p w:rsidR="001C7E52" w:rsidRDefault="001C7E52" w:rsidP="001C7E52">
      <w:pPr>
        <w:rPr>
          <w:rFonts w:asciiTheme="minorHAnsi" w:hAnsiTheme="minorHAnsi" w:cstheme="minorBidi" w:hint="eastAsia"/>
          <w:b/>
        </w:rPr>
      </w:pPr>
      <w:r>
        <w:rPr>
          <w:rFonts w:hint="eastAsia"/>
          <w:b/>
        </w:rPr>
        <w:t>二、性能要求</w:t>
      </w:r>
    </w:p>
    <w:p w:rsidR="001C7E52" w:rsidRDefault="001C7E52" w:rsidP="001C7E52">
      <w:pPr>
        <w:pStyle w:val="a3"/>
        <w:numPr>
          <w:ilvl w:val="0"/>
          <w:numId w:val="2"/>
        </w:numPr>
        <w:autoSpaceDE w:val="0"/>
        <w:autoSpaceDN w:val="0"/>
        <w:adjustRightInd w:val="0"/>
        <w:ind w:firstLineChars="0"/>
        <w:jc w:val="left"/>
        <w:rPr>
          <w:rFonts w:ascii="宋体" w:hAnsi="Calibri" w:cs="宋体"/>
          <w:kern w:val="0"/>
        </w:rPr>
      </w:pPr>
      <w:r>
        <w:rPr>
          <w:rFonts w:ascii="宋体" w:hAnsi="Calibri" w:cs="宋体" w:hint="eastAsia"/>
          <w:kern w:val="0"/>
        </w:rPr>
        <w:t>符合标准：</w:t>
      </w:r>
      <w:r>
        <w:rPr>
          <w:rFonts w:ascii="宋体" w:hAnsi="宋体" w:cs="宋体" w:hint="eastAsia"/>
          <w:kern w:val="0"/>
        </w:rPr>
        <w:t>ISO18000-6C和EPCglobalC1G2</w:t>
      </w:r>
    </w:p>
    <w:p w:rsidR="001C7E52" w:rsidRDefault="001C7E52" w:rsidP="001C7E52">
      <w:pPr>
        <w:pStyle w:val="a3"/>
        <w:numPr>
          <w:ilvl w:val="0"/>
          <w:numId w:val="2"/>
        </w:numPr>
        <w:autoSpaceDE w:val="0"/>
        <w:autoSpaceDN w:val="0"/>
        <w:adjustRightInd w:val="0"/>
        <w:ind w:firstLineChars="0"/>
        <w:jc w:val="left"/>
        <w:rPr>
          <w:rFonts w:ascii="宋体" w:hAnsi="宋体" w:cs="宋体" w:hint="eastAsia"/>
          <w:kern w:val="0"/>
        </w:rPr>
      </w:pPr>
      <w:r>
        <w:rPr>
          <w:rFonts w:ascii="宋体" w:hAnsi="宋体" w:cs="宋体" w:hint="eastAsia"/>
          <w:kern w:val="0"/>
        </w:rPr>
        <w:t>工作频率：860～960MHz；</w:t>
      </w:r>
    </w:p>
    <w:p w:rsidR="001C7E52" w:rsidRDefault="001C7E52" w:rsidP="001C7E52">
      <w:pPr>
        <w:pStyle w:val="a3"/>
        <w:numPr>
          <w:ilvl w:val="0"/>
          <w:numId w:val="2"/>
        </w:numPr>
        <w:autoSpaceDE w:val="0"/>
        <w:autoSpaceDN w:val="0"/>
        <w:adjustRightInd w:val="0"/>
        <w:ind w:firstLineChars="0"/>
        <w:jc w:val="left"/>
        <w:rPr>
          <w:rFonts w:ascii="宋体" w:hAnsi="Calibri" w:cs="宋体" w:hint="eastAsia"/>
          <w:kern w:val="0"/>
        </w:rPr>
      </w:pPr>
      <w:r>
        <w:rPr>
          <w:rFonts w:ascii="宋体" w:hAnsi="Calibri" w:cs="宋体" w:hint="eastAsia"/>
          <w:kern w:val="0"/>
        </w:rPr>
        <w:t>标签粘贴隐蔽，粘贴到位后不易撕毁、脱落，安装于图书内页夹缝中，要求大小：长</w:t>
      </w:r>
      <w:r>
        <w:rPr>
          <w:rFonts w:asciiTheme="minorEastAsia" w:hAnsiTheme="minorEastAsia" w:cs="宋体" w:hint="eastAsia"/>
          <w:kern w:val="0"/>
        </w:rPr>
        <w:t>≤</w:t>
      </w:r>
      <w:r>
        <w:rPr>
          <w:rFonts w:ascii="宋体" w:hAnsi="宋体" w:cs="宋体" w:hint="eastAsia"/>
          <w:kern w:val="0"/>
        </w:rPr>
        <w:t>105mm</w:t>
      </w:r>
      <w:r>
        <w:rPr>
          <w:rFonts w:ascii="宋体" w:hAnsi="Calibri" w:cs="宋体" w:hint="eastAsia"/>
          <w:kern w:val="0"/>
        </w:rPr>
        <w:t>，宽</w:t>
      </w:r>
      <w:r>
        <w:rPr>
          <w:rFonts w:asciiTheme="minorEastAsia" w:hAnsiTheme="minorEastAsia" w:cs="宋体" w:hint="eastAsia"/>
          <w:kern w:val="0"/>
        </w:rPr>
        <w:t>≤</w:t>
      </w:r>
      <w:r>
        <w:rPr>
          <w:rFonts w:ascii="宋体" w:hAnsi="Calibri" w:cs="宋体" w:hint="eastAsia"/>
          <w:kern w:val="0"/>
        </w:rPr>
        <w:t>6.0</w:t>
      </w:r>
      <w:r>
        <w:rPr>
          <w:rFonts w:ascii="宋体" w:hAnsi="宋体" w:cs="宋体" w:hint="eastAsia"/>
          <w:kern w:val="0"/>
        </w:rPr>
        <w:t>mm</w:t>
      </w:r>
      <w:r>
        <w:rPr>
          <w:rFonts w:ascii="宋体" w:hAnsi="Calibri" w:cs="宋体" w:hint="eastAsia"/>
          <w:kern w:val="0"/>
        </w:rPr>
        <w:t>，厚</w:t>
      </w:r>
      <w:r>
        <w:rPr>
          <w:rFonts w:asciiTheme="minorEastAsia" w:hAnsiTheme="minorEastAsia" w:cs="宋体" w:hint="eastAsia"/>
          <w:kern w:val="0"/>
        </w:rPr>
        <w:t>≤</w:t>
      </w:r>
      <w:r>
        <w:rPr>
          <w:rFonts w:ascii="宋体" w:hAnsi="宋体" w:cs="宋体" w:hint="eastAsia"/>
          <w:kern w:val="0"/>
        </w:rPr>
        <w:t>0.3mm</w:t>
      </w:r>
      <w:r>
        <w:rPr>
          <w:rFonts w:ascii="宋体" w:hAnsi="Calibri" w:cs="宋体" w:hint="eastAsia"/>
          <w:kern w:val="0"/>
        </w:rPr>
        <w:t>；</w:t>
      </w:r>
    </w:p>
    <w:p w:rsidR="001C7E52" w:rsidRDefault="001C7E52" w:rsidP="001C7E52">
      <w:pPr>
        <w:pStyle w:val="a3"/>
        <w:numPr>
          <w:ilvl w:val="0"/>
          <w:numId w:val="2"/>
        </w:numPr>
        <w:autoSpaceDE w:val="0"/>
        <w:autoSpaceDN w:val="0"/>
        <w:adjustRightInd w:val="0"/>
        <w:ind w:firstLineChars="0"/>
        <w:jc w:val="left"/>
        <w:rPr>
          <w:rFonts w:ascii="宋体" w:hAnsi="Calibri" w:cs="宋体" w:hint="eastAsia"/>
          <w:kern w:val="0"/>
        </w:rPr>
      </w:pPr>
      <w:r>
        <w:rPr>
          <w:rFonts w:ascii="宋体" w:hAnsi="Calibri" w:cs="宋体" w:hint="eastAsia"/>
          <w:kern w:val="0"/>
        </w:rPr>
        <w:lastRenderedPageBreak/>
        <w:t>工作模式：读写，支持密集读写器模式；</w:t>
      </w:r>
    </w:p>
    <w:p w:rsidR="001C7E52" w:rsidRDefault="001C7E52" w:rsidP="001C7E52">
      <w:pPr>
        <w:pStyle w:val="a3"/>
        <w:numPr>
          <w:ilvl w:val="0"/>
          <w:numId w:val="2"/>
        </w:numPr>
        <w:autoSpaceDE w:val="0"/>
        <w:autoSpaceDN w:val="0"/>
        <w:adjustRightInd w:val="0"/>
        <w:ind w:firstLineChars="0"/>
        <w:jc w:val="left"/>
        <w:rPr>
          <w:rFonts w:ascii="宋体" w:hAnsi="宋体" w:cs="宋体" w:hint="eastAsia"/>
          <w:kern w:val="0"/>
        </w:rPr>
      </w:pPr>
      <w:r>
        <w:rPr>
          <w:rFonts w:ascii="宋体" w:hAnsi="Calibri" w:cs="宋体" w:hint="eastAsia"/>
          <w:kern w:val="0"/>
        </w:rPr>
        <w:t>标签存储空间：≥</w:t>
      </w:r>
      <w:r>
        <w:rPr>
          <w:rFonts w:ascii="宋体" w:hAnsi="宋体" w:cs="宋体" w:hint="eastAsia"/>
          <w:kern w:val="0"/>
        </w:rPr>
        <w:t>512bit；</w:t>
      </w:r>
    </w:p>
    <w:p w:rsidR="001C7E52" w:rsidRDefault="001C7E52" w:rsidP="001C7E52">
      <w:pPr>
        <w:pStyle w:val="a3"/>
        <w:numPr>
          <w:ilvl w:val="0"/>
          <w:numId w:val="2"/>
        </w:numPr>
        <w:autoSpaceDE w:val="0"/>
        <w:autoSpaceDN w:val="0"/>
        <w:adjustRightInd w:val="0"/>
        <w:ind w:firstLineChars="0"/>
        <w:jc w:val="left"/>
        <w:rPr>
          <w:rFonts w:ascii="宋体" w:hAnsi="宋体" w:cs="宋体" w:hint="eastAsia"/>
          <w:kern w:val="0"/>
        </w:rPr>
      </w:pPr>
      <w:r>
        <w:rPr>
          <w:rFonts w:ascii="宋体" w:hAnsi="宋体" w:cs="宋体" w:hint="eastAsia"/>
          <w:kern w:val="0"/>
        </w:rPr>
        <w:t>温度范围大：-40</w:t>
      </w:r>
      <w:r>
        <w:rPr>
          <w:rFonts w:ascii="宋体" w:eastAsia="宋体" w:hAnsi="宋体" w:cs="宋体" w:hint="eastAsia"/>
          <w:kern w:val="0"/>
        </w:rPr>
        <w:t>℃</w:t>
      </w:r>
      <w:r>
        <w:rPr>
          <w:rFonts w:ascii="宋体" w:hAnsi="宋体" w:cs="宋体" w:hint="eastAsia"/>
          <w:kern w:val="0"/>
        </w:rPr>
        <w:t>—+85</w:t>
      </w:r>
      <w:r>
        <w:rPr>
          <w:rFonts w:ascii="宋体" w:eastAsia="宋体" w:hAnsi="宋体" w:cs="宋体" w:hint="eastAsia"/>
          <w:kern w:val="0"/>
        </w:rPr>
        <w:t>℃；</w:t>
      </w:r>
    </w:p>
    <w:p w:rsidR="001C7E52" w:rsidRDefault="001C7E52" w:rsidP="001C7E52">
      <w:pPr>
        <w:pStyle w:val="a3"/>
        <w:numPr>
          <w:ilvl w:val="0"/>
          <w:numId w:val="2"/>
        </w:numPr>
        <w:autoSpaceDE w:val="0"/>
        <w:autoSpaceDN w:val="0"/>
        <w:adjustRightInd w:val="0"/>
        <w:ind w:firstLineChars="0"/>
        <w:jc w:val="left"/>
        <w:rPr>
          <w:rFonts w:ascii="宋体" w:hAnsi="宋体" w:cs="宋体" w:hint="eastAsia"/>
          <w:kern w:val="0"/>
        </w:rPr>
      </w:pPr>
      <w:r>
        <w:rPr>
          <w:rFonts w:ascii="宋体" w:eastAsia="宋体" w:hAnsi="宋体" w:cs="宋体" w:hint="eastAsia"/>
          <w:kern w:val="0"/>
        </w:rPr>
        <w:t>存储温度：</w:t>
      </w:r>
      <w:r>
        <w:rPr>
          <w:rFonts w:ascii="宋体" w:hAnsi="宋体" w:cs="宋体" w:hint="eastAsia"/>
          <w:kern w:val="0"/>
        </w:rPr>
        <w:t>-20</w:t>
      </w:r>
      <w:r>
        <w:rPr>
          <w:rFonts w:ascii="宋体" w:eastAsia="宋体" w:hAnsi="宋体" w:cs="宋体" w:hint="eastAsia"/>
          <w:kern w:val="0"/>
        </w:rPr>
        <w:t>℃</w:t>
      </w:r>
      <w:r>
        <w:rPr>
          <w:rFonts w:ascii="宋体" w:hAnsi="宋体" w:cs="宋体" w:hint="eastAsia"/>
          <w:kern w:val="0"/>
        </w:rPr>
        <w:t>—+50</w:t>
      </w:r>
      <w:r>
        <w:rPr>
          <w:rFonts w:ascii="宋体" w:eastAsia="宋体" w:hAnsi="宋体" w:cs="宋体" w:hint="eastAsia"/>
          <w:kern w:val="0"/>
        </w:rPr>
        <w:t>℃；</w:t>
      </w:r>
    </w:p>
    <w:p w:rsidR="001C7E52" w:rsidRDefault="001C7E52" w:rsidP="001C7E52">
      <w:pPr>
        <w:pStyle w:val="a3"/>
        <w:numPr>
          <w:ilvl w:val="0"/>
          <w:numId w:val="2"/>
        </w:numPr>
        <w:autoSpaceDE w:val="0"/>
        <w:autoSpaceDN w:val="0"/>
        <w:adjustRightInd w:val="0"/>
        <w:ind w:firstLineChars="0"/>
        <w:jc w:val="left"/>
        <w:rPr>
          <w:rFonts w:ascii="宋体" w:hAnsi="宋体" w:cs="宋体" w:hint="eastAsia"/>
          <w:kern w:val="0"/>
        </w:rPr>
      </w:pPr>
      <w:r>
        <w:rPr>
          <w:rFonts w:ascii="宋体" w:eastAsia="宋体" w:hAnsi="宋体" w:cs="宋体" w:hint="eastAsia"/>
          <w:kern w:val="0"/>
        </w:rPr>
        <w:t>工作湿度：</w:t>
      </w:r>
      <w:r>
        <w:rPr>
          <w:rFonts w:asciiTheme="minorEastAsia" w:hAnsiTheme="minorEastAsia" w:cs="宋体" w:hint="eastAsia"/>
          <w:kern w:val="0"/>
        </w:rPr>
        <w:t>≤80%；</w:t>
      </w:r>
    </w:p>
    <w:p w:rsidR="001C7E52" w:rsidRDefault="001C7E52" w:rsidP="001C7E52">
      <w:pPr>
        <w:pStyle w:val="a3"/>
        <w:numPr>
          <w:ilvl w:val="0"/>
          <w:numId w:val="2"/>
        </w:numPr>
        <w:autoSpaceDE w:val="0"/>
        <w:autoSpaceDN w:val="0"/>
        <w:adjustRightInd w:val="0"/>
        <w:ind w:firstLineChars="0"/>
        <w:jc w:val="left"/>
        <w:rPr>
          <w:rFonts w:ascii="宋体" w:hAnsi="宋体" w:cs="宋体" w:hint="eastAsia"/>
          <w:kern w:val="0"/>
        </w:rPr>
      </w:pPr>
      <w:r>
        <w:rPr>
          <w:rFonts w:asciiTheme="minorEastAsia" w:hAnsiTheme="minorEastAsia" w:cs="宋体" w:hint="eastAsia"/>
          <w:kern w:val="0"/>
        </w:rPr>
        <w:t>极化方式：线极化；</w:t>
      </w:r>
    </w:p>
    <w:p w:rsidR="001C7E52" w:rsidRDefault="001C7E52" w:rsidP="001C7E52">
      <w:pPr>
        <w:pStyle w:val="a3"/>
        <w:numPr>
          <w:ilvl w:val="0"/>
          <w:numId w:val="2"/>
        </w:numPr>
        <w:autoSpaceDE w:val="0"/>
        <w:autoSpaceDN w:val="0"/>
        <w:adjustRightInd w:val="0"/>
        <w:ind w:firstLineChars="0"/>
        <w:jc w:val="left"/>
        <w:rPr>
          <w:rFonts w:ascii="宋体" w:hAnsi="Calibri" w:hint="eastAsia"/>
          <w:kern w:val="0"/>
        </w:rPr>
      </w:pPr>
      <w:r>
        <w:rPr>
          <w:rFonts w:ascii="宋体" w:hAnsi="Calibri" w:cs="宋体" w:hint="eastAsia"/>
          <w:kern w:val="0"/>
        </w:rPr>
        <w:t>有效识读距离：符合自助借还、书架、安全门等设备读取要求；</w:t>
      </w:r>
    </w:p>
    <w:p w:rsidR="001C7E52" w:rsidRDefault="001C7E52" w:rsidP="001C7E52">
      <w:pPr>
        <w:pStyle w:val="a3"/>
        <w:numPr>
          <w:ilvl w:val="0"/>
          <w:numId w:val="2"/>
        </w:numPr>
        <w:ind w:firstLineChars="0"/>
        <w:rPr>
          <w:rFonts w:ascii="宋体" w:hAnsi="Calibri" w:cs="宋体" w:hint="eastAsia"/>
          <w:kern w:val="0"/>
        </w:rPr>
      </w:pPr>
      <w:r>
        <w:rPr>
          <w:rFonts w:ascii="宋体" w:hAnsi="Calibri" w:cs="宋体" w:hint="eastAsia"/>
          <w:kern w:val="0"/>
        </w:rPr>
        <w:t>有效使用寿命：图书正常的借阅、弯折，可以使用</w:t>
      </w:r>
      <w:r>
        <w:rPr>
          <w:rFonts w:ascii="宋体" w:hAnsi="宋体" w:cs="宋体" w:hint="eastAsia"/>
          <w:kern w:val="0"/>
        </w:rPr>
        <w:t>10</w:t>
      </w:r>
      <w:r>
        <w:rPr>
          <w:rFonts w:ascii="宋体" w:hAnsi="Calibri" w:cs="宋体" w:hint="eastAsia"/>
          <w:kern w:val="0"/>
        </w:rPr>
        <w:t>年以上；内存可擦写</w:t>
      </w:r>
      <w:r>
        <w:rPr>
          <w:rFonts w:ascii="宋体" w:hAnsi="宋体" w:cs="宋体" w:hint="eastAsia"/>
          <w:kern w:val="0"/>
        </w:rPr>
        <w:t>100,000</w:t>
      </w:r>
      <w:r>
        <w:rPr>
          <w:rFonts w:ascii="宋体" w:hAnsi="Calibri" w:cs="宋体" w:hint="eastAsia"/>
          <w:kern w:val="0"/>
        </w:rPr>
        <w:t>次以上；</w:t>
      </w:r>
    </w:p>
    <w:p w:rsidR="001C7E52" w:rsidRDefault="001C7E52" w:rsidP="001C7E52">
      <w:pPr>
        <w:pStyle w:val="a3"/>
        <w:numPr>
          <w:ilvl w:val="0"/>
          <w:numId w:val="2"/>
        </w:numPr>
        <w:ind w:firstLineChars="0"/>
        <w:rPr>
          <w:rFonts w:hint="eastAsia"/>
          <w:b/>
        </w:rPr>
      </w:pPr>
      <w:r>
        <w:rPr>
          <w:rFonts w:ascii="宋体" w:hAnsi="宋体" w:cs="宋体" w:hint="eastAsia"/>
          <w:kern w:val="0"/>
          <w:szCs w:val="21"/>
        </w:rPr>
        <w:t>灵活的存储架构：256位EPC编码，96位TID编码、112位用户TID存储空间与512位用户数据区，提供隐私保护，只允许授权访问标签的EPC与TID内存中的物品信息。支持32位密码保护，支持32位杀死密码；</w:t>
      </w:r>
    </w:p>
    <w:p w:rsidR="001C7E52" w:rsidRDefault="001C7E52" w:rsidP="001C7E52">
      <w:pPr>
        <w:pStyle w:val="a3"/>
        <w:numPr>
          <w:ilvl w:val="0"/>
          <w:numId w:val="2"/>
        </w:numPr>
        <w:ind w:firstLineChars="0"/>
        <w:rPr>
          <w:b/>
        </w:rPr>
      </w:pPr>
      <w:r>
        <w:rPr>
          <w:rFonts w:ascii="宋体" w:hAnsi="宋体" w:cs="宋体" w:hint="eastAsia"/>
          <w:kern w:val="0"/>
          <w:szCs w:val="21"/>
        </w:rPr>
        <w:t>可应用于图书管理、档案管理、电子票务等领域</w:t>
      </w:r>
      <w:r>
        <w:rPr>
          <w:b/>
        </w:rPr>
        <w:t xml:space="preserve"> </w:t>
      </w:r>
    </w:p>
    <w:p w:rsidR="001C7E52" w:rsidRDefault="001C7E52" w:rsidP="001C7E52">
      <w:pPr>
        <w:rPr>
          <w:b/>
        </w:rPr>
      </w:pPr>
      <w:r>
        <w:rPr>
          <w:rFonts w:hint="eastAsia"/>
          <w:b/>
        </w:rPr>
        <w:t>三、服务要求</w:t>
      </w:r>
    </w:p>
    <w:p w:rsidR="001C7E52" w:rsidRDefault="001C7E52" w:rsidP="001C7E52">
      <w:pPr>
        <w:autoSpaceDE w:val="0"/>
        <w:autoSpaceDN w:val="0"/>
        <w:adjustRightInd w:val="0"/>
        <w:jc w:val="left"/>
        <w:rPr>
          <w:rFonts w:ascii="宋体" w:hAnsi="Calibri"/>
          <w:kern w:val="0"/>
        </w:rPr>
      </w:pPr>
      <w:r>
        <w:rPr>
          <w:rFonts w:ascii="宋体" w:hAnsi="宋体" w:cs="宋体" w:hint="eastAsia"/>
          <w:kern w:val="0"/>
        </w:rPr>
        <w:t>1</w:t>
      </w:r>
      <w:r>
        <w:rPr>
          <w:rFonts w:ascii="宋体" w:hAnsi="Calibri" w:cs="宋体" w:hint="eastAsia"/>
          <w:kern w:val="0"/>
        </w:rPr>
        <w:t>、投标人须提供标签的监测控制方案，用于监控标签的状态，当标签被阅读或识别时，可判断出流通文献是否可以被带出馆外。</w:t>
      </w:r>
    </w:p>
    <w:p w:rsidR="001C7E52" w:rsidRDefault="001C7E52" w:rsidP="001C7E52">
      <w:pPr>
        <w:rPr>
          <w:rFonts w:ascii="宋体" w:hAnsi="Calibri" w:cs="宋体" w:hint="eastAsia"/>
          <w:kern w:val="0"/>
        </w:rPr>
      </w:pPr>
      <w:r>
        <w:rPr>
          <w:rFonts w:ascii="宋体" w:hAnsi="宋体" w:cs="宋体" w:hint="eastAsia"/>
          <w:kern w:val="0"/>
        </w:rPr>
        <w:t>2</w:t>
      </w:r>
      <w:r>
        <w:rPr>
          <w:rFonts w:ascii="宋体" w:hAnsi="Calibri" w:cs="宋体" w:hint="eastAsia"/>
          <w:kern w:val="0"/>
        </w:rPr>
        <w:t>、提供十年免费质保。</w:t>
      </w:r>
    </w:p>
    <w:p w:rsidR="001C7E52" w:rsidRDefault="001C7E52" w:rsidP="001C7E52">
      <w:pPr>
        <w:rPr>
          <w:rFonts w:ascii="宋体" w:hAnsi="Calibri" w:cs="宋体" w:hint="eastAsia"/>
          <w:kern w:val="0"/>
        </w:rPr>
      </w:pPr>
      <w:r>
        <w:rPr>
          <w:rFonts w:ascii="宋体" w:hAnsi="Calibri" w:cs="宋体" w:hint="eastAsia"/>
          <w:kern w:val="0"/>
        </w:rPr>
        <w:t>3、能够与现有RFID系统标签完全兼容。</w:t>
      </w:r>
    </w:p>
    <w:p w:rsidR="001C7E52" w:rsidRDefault="001C7E52" w:rsidP="001C7E52">
      <w:pPr>
        <w:rPr>
          <w:rFonts w:asciiTheme="minorHAnsi" w:hAnsiTheme="minorHAnsi" w:cstheme="minorBidi" w:hint="eastAsia"/>
          <w:b/>
        </w:rPr>
      </w:pPr>
      <w:r>
        <w:rPr>
          <w:rFonts w:hint="eastAsia"/>
          <w:b/>
        </w:rPr>
        <w:t>四、技术要求</w:t>
      </w:r>
    </w:p>
    <w:p w:rsidR="001C7E52" w:rsidRDefault="001C7E52" w:rsidP="001C7E52">
      <w:pPr>
        <w:pStyle w:val="a3"/>
        <w:numPr>
          <w:ilvl w:val="0"/>
          <w:numId w:val="3"/>
        </w:numPr>
        <w:ind w:firstLineChars="0"/>
        <w:rPr>
          <w:rFonts w:ascii="宋体" w:hAnsi="宋体" w:cs="宋体"/>
          <w:szCs w:val="21"/>
        </w:rPr>
      </w:pPr>
      <w:r>
        <w:rPr>
          <w:rFonts w:ascii="宋体" w:hAnsi="宋体" w:cs="宋体" w:hint="eastAsia"/>
        </w:rPr>
        <w:t>★</w:t>
      </w:r>
      <w:r>
        <w:rPr>
          <w:rFonts w:hint="eastAsia"/>
          <w:szCs w:val="21"/>
        </w:rPr>
        <w:t>所投品牌型号超高频标签具有静电放电抗扰度功能，通过《</w:t>
      </w:r>
      <w:r>
        <w:rPr>
          <w:szCs w:val="21"/>
        </w:rPr>
        <w:t>GB/T17626.2-2018</w:t>
      </w:r>
      <w:r>
        <w:rPr>
          <w:rFonts w:hint="eastAsia"/>
          <w:szCs w:val="21"/>
        </w:rPr>
        <w:t>》标准测试，提供检测机构出具的上述标准测试报告复印件（检测报告须通过</w:t>
      </w:r>
      <w:r>
        <w:rPr>
          <w:szCs w:val="21"/>
        </w:rPr>
        <w:t>CMA</w:t>
      </w:r>
      <w:r>
        <w:rPr>
          <w:rFonts w:hint="eastAsia"/>
          <w:szCs w:val="21"/>
        </w:rPr>
        <w:t>、</w:t>
      </w:r>
      <w:r>
        <w:rPr>
          <w:szCs w:val="21"/>
        </w:rPr>
        <w:t>CNAS</w:t>
      </w:r>
      <w:r>
        <w:rPr>
          <w:rFonts w:hint="eastAsia"/>
          <w:szCs w:val="21"/>
        </w:rPr>
        <w:t>、</w:t>
      </w:r>
      <w:r>
        <w:rPr>
          <w:szCs w:val="21"/>
        </w:rPr>
        <w:t>CAL</w:t>
      </w:r>
      <w:r>
        <w:rPr>
          <w:rFonts w:hint="eastAsia"/>
          <w:szCs w:val="21"/>
        </w:rPr>
        <w:t>认证）；</w:t>
      </w:r>
    </w:p>
    <w:p w:rsidR="001C7E52" w:rsidRDefault="001C7E52" w:rsidP="001C7E52">
      <w:pPr>
        <w:pStyle w:val="a3"/>
        <w:numPr>
          <w:ilvl w:val="0"/>
          <w:numId w:val="3"/>
        </w:numPr>
        <w:autoSpaceDE w:val="0"/>
        <w:autoSpaceDN w:val="0"/>
        <w:adjustRightInd w:val="0"/>
        <w:ind w:firstLineChars="0"/>
        <w:jc w:val="left"/>
        <w:rPr>
          <w:rFonts w:ascii="宋体" w:hAnsi="宋体" w:cs="宋体" w:hint="eastAsia"/>
          <w:szCs w:val="21"/>
        </w:rPr>
      </w:pPr>
      <w:r>
        <w:rPr>
          <w:rFonts w:ascii="宋体" w:hAnsi="宋体" w:cs="宋体" w:hint="eastAsia"/>
          <w:szCs w:val="21"/>
        </w:rPr>
        <w:t>所投品牌型号超高频标签通过低温试验，在低温</w:t>
      </w:r>
      <w:r>
        <w:rPr>
          <w:rFonts w:ascii="宋体" w:eastAsia="宋体" w:hAnsi="宋体" w:hint="eastAsia"/>
        </w:rPr>
        <w:t>-40℃*24h条件下，无异常变化，</w:t>
      </w:r>
      <w:r>
        <w:rPr>
          <w:rFonts w:ascii="宋体" w:hAnsi="宋体" w:cs="宋体" w:hint="eastAsia"/>
          <w:szCs w:val="21"/>
        </w:rPr>
        <w:t>提供检测机构出具的相关标准检测报告复印件（检测报告须通过CNAS及CMA认证）；</w:t>
      </w:r>
    </w:p>
    <w:p w:rsidR="001C7E52" w:rsidRDefault="001C7E52" w:rsidP="001C7E52">
      <w:pPr>
        <w:pStyle w:val="a3"/>
        <w:numPr>
          <w:ilvl w:val="0"/>
          <w:numId w:val="3"/>
        </w:numPr>
        <w:autoSpaceDE w:val="0"/>
        <w:autoSpaceDN w:val="0"/>
        <w:adjustRightInd w:val="0"/>
        <w:ind w:firstLineChars="0"/>
        <w:jc w:val="left"/>
        <w:rPr>
          <w:rFonts w:ascii="宋体" w:hAnsi="宋体" w:cs="宋体" w:hint="eastAsia"/>
          <w:kern w:val="0"/>
          <w:szCs w:val="21"/>
        </w:rPr>
      </w:pPr>
      <w:r>
        <w:rPr>
          <w:rFonts w:ascii="宋体" w:hAnsi="宋体" w:cs="宋体" w:hint="eastAsia"/>
        </w:rPr>
        <w:t>★</w:t>
      </w:r>
      <w:r>
        <w:rPr>
          <w:rFonts w:ascii="宋体" w:hAnsi="宋体" w:cs="宋体" w:hint="eastAsia"/>
          <w:kern w:val="0"/>
          <w:szCs w:val="21"/>
        </w:rPr>
        <w:t>确保产品质量的可靠性，所投品牌型号的图书电子标签须通过老化测试，符合《GB/T3512-2014》标准，提供检测机构出具符合上述标准的老化试验报告复印件加盖投标人公章（为保障所检测项目的严格性、有效性，检测报告须通过CNAS及CMA认证，具备CNAS及CMA认证章）;</w:t>
      </w:r>
    </w:p>
    <w:p w:rsidR="001C7E52" w:rsidRDefault="001C7E52" w:rsidP="001C7E52">
      <w:pPr>
        <w:pStyle w:val="a3"/>
        <w:numPr>
          <w:ilvl w:val="0"/>
          <w:numId w:val="3"/>
        </w:numPr>
        <w:autoSpaceDE w:val="0"/>
        <w:autoSpaceDN w:val="0"/>
        <w:adjustRightInd w:val="0"/>
        <w:ind w:firstLineChars="0"/>
        <w:jc w:val="left"/>
        <w:rPr>
          <w:rFonts w:ascii="宋体" w:hAnsi="宋体" w:cs="宋体" w:hint="eastAsia"/>
          <w:kern w:val="0"/>
          <w:szCs w:val="21"/>
        </w:rPr>
      </w:pPr>
      <w:r>
        <w:rPr>
          <w:rFonts w:ascii="宋体" w:hAnsi="宋体" w:cs="宋体" w:hint="eastAsia"/>
        </w:rPr>
        <w:t>★</w:t>
      </w:r>
      <w:r>
        <w:rPr>
          <w:rFonts w:ascii="宋体" w:hAnsi="宋体" w:cs="宋体" w:hint="eastAsia"/>
          <w:kern w:val="0"/>
          <w:szCs w:val="21"/>
        </w:rPr>
        <w:t xml:space="preserve">RFID标签通过RED认证，提供相关认证证书复印件； </w:t>
      </w:r>
    </w:p>
    <w:p w:rsidR="001C7E52" w:rsidRDefault="001C7E52" w:rsidP="001C7E52">
      <w:pPr>
        <w:pStyle w:val="a3"/>
        <w:numPr>
          <w:ilvl w:val="0"/>
          <w:numId w:val="3"/>
        </w:numPr>
        <w:autoSpaceDE w:val="0"/>
        <w:autoSpaceDN w:val="0"/>
        <w:adjustRightInd w:val="0"/>
        <w:ind w:firstLineChars="0"/>
        <w:jc w:val="left"/>
        <w:rPr>
          <w:rFonts w:hint="eastAsia"/>
        </w:rPr>
      </w:pPr>
      <w:r>
        <w:rPr>
          <w:rFonts w:ascii="宋体" w:hAnsi="宋体" w:cs="宋体" w:hint="eastAsia"/>
          <w:kern w:val="0"/>
          <w:szCs w:val="21"/>
        </w:rPr>
        <w:t>所投品牌型号图书标签的铅、镉、汞、六价铬、多溴联苯、多溴二苯醚、邻苯二甲酸二(2-乙基己基)酯、邻苯二甲酸丁基苄酯、邻苯二甲酸二丁酯、邻苯二甲酸二异丁酯共10项物质经检测合格，产品材料及工艺 更有利于人体健康及环境保护，提供检测机构出具的有害物质测试报告复印件（测试报告须通过CMA认证）；</w:t>
      </w:r>
      <w:r>
        <w:t xml:space="preserve"> </w:t>
      </w:r>
    </w:p>
    <w:p w:rsidR="001C7E52" w:rsidRDefault="001C7E52" w:rsidP="001C7E52">
      <w:pPr>
        <w:pStyle w:val="a3"/>
        <w:numPr>
          <w:ilvl w:val="0"/>
          <w:numId w:val="3"/>
        </w:numPr>
        <w:autoSpaceDE w:val="0"/>
        <w:autoSpaceDN w:val="0"/>
        <w:adjustRightInd w:val="0"/>
        <w:ind w:firstLineChars="0"/>
        <w:jc w:val="left"/>
        <w:rPr>
          <w:szCs w:val="21"/>
        </w:rPr>
      </w:pPr>
      <w:r>
        <w:rPr>
          <w:szCs w:val="21"/>
        </w:rPr>
        <w:t>RFID</w:t>
      </w:r>
      <w:r>
        <w:rPr>
          <w:rFonts w:hint="eastAsia"/>
          <w:szCs w:val="21"/>
        </w:rPr>
        <w:t>标签须节能环保，提供第三方权威机构出具的节能环保产品证书（复印件加盖投标人公章，为保障证书的真实有效性，证书上须有查询网址，并能查询到申请人公司信息，附查询截图）；</w:t>
      </w:r>
      <w:r>
        <w:rPr>
          <w:szCs w:val="21"/>
        </w:rPr>
        <w:t xml:space="preserve"> </w:t>
      </w:r>
    </w:p>
    <w:p w:rsidR="001C7E52" w:rsidRDefault="001C7E52" w:rsidP="001C7E52">
      <w:pPr>
        <w:pStyle w:val="a3"/>
        <w:numPr>
          <w:ilvl w:val="0"/>
          <w:numId w:val="3"/>
        </w:numPr>
        <w:autoSpaceDE w:val="0"/>
        <w:autoSpaceDN w:val="0"/>
        <w:adjustRightInd w:val="0"/>
        <w:ind w:firstLineChars="0"/>
        <w:jc w:val="left"/>
      </w:pPr>
      <w:r>
        <w:rPr>
          <w:rFonts w:ascii="宋体" w:hAnsi="宋体" w:cs="宋体" w:hint="eastAsia"/>
        </w:rPr>
        <w:t>★</w:t>
      </w:r>
      <w:r>
        <w:rPr>
          <w:rFonts w:hint="eastAsia"/>
          <w:szCs w:val="21"/>
        </w:rPr>
        <w:t>所投型号的图书标签剥离强度≥</w:t>
      </w:r>
      <w:r>
        <w:rPr>
          <w:szCs w:val="21"/>
        </w:rPr>
        <w:t>3N/cm</w:t>
      </w:r>
      <w:r>
        <w:rPr>
          <w:rFonts w:hint="eastAsia"/>
          <w:szCs w:val="21"/>
        </w:rPr>
        <w:t>，提供检测机构出具的测试报告复印件（测试报告须通过</w:t>
      </w:r>
      <w:r>
        <w:rPr>
          <w:szCs w:val="21"/>
        </w:rPr>
        <w:t>CMA</w:t>
      </w:r>
      <w:r>
        <w:rPr>
          <w:rFonts w:hint="eastAsia"/>
          <w:szCs w:val="21"/>
        </w:rPr>
        <w:t>、</w:t>
      </w:r>
      <w:r>
        <w:rPr>
          <w:szCs w:val="21"/>
        </w:rPr>
        <w:t>CNAS</w:t>
      </w:r>
      <w:r>
        <w:rPr>
          <w:rFonts w:hint="eastAsia"/>
          <w:szCs w:val="21"/>
        </w:rPr>
        <w:t>认证）；</w:t>
      </w:r>
    </w:p>
    <w:p w:rsidR="001C7E52" w:rsidRDefault="001C7E52" w:rsidP="001C7E52">
      <w:pPr>
        <w:pStyle w:val="a3"/>
        <w:numPr>
          <w:ilvl w:val="0"/>
          <w:numId w:val="3"/>
        </w:numPr>
        <w:autoSpaceDE w:val="0"/>
        <w:autoSpaceDN w:val="0"/>
        <w:adjustRightInd w:val="0"/>
        <w:ind w:firstLineChars="0"/>
        <w:jc w:val="left"/>
      </w:pPr>
      <w:r>
        <w:rPr>
          <w:rFonts w:hint="eastAsia"/>
        </w:rPr>
        <w:t>超高频图书标签使用</w:t>
      </w:r>
      <w:r>
        <w:t>10</w:t>
      </w:r>
      <w:r>
        <w:rPr>
          <w:rFonts w:hint="eastAsia"/>
        </w:rPr>
        <w:t>年后，仍能在自助借还、</w:t>
      </w:r>
      <w:r>
        <w:t>RFID</w:t>
      </w:r>
      <w:r>
        <w:rPr>
          <w:rFonts w:hint="eastAsia"/>
        </w:rPr>
        <w:t>门禁等设备上正常读取，提供用户出具的相关证明（复印件加盖投标人公章）</w:t>
      </w:r>
    </w:p>
    <w:p w:rsidR="001C7E52" w:rsidRDefault="001C7E52" w:rsidP="001C7E52">
      <w:pPr>
        <w:pStyle w:val="a3"/>
        <w:numPr>
          <w:ilvl w:val="0"/>
          <w:numId w:val="3"/>
        </w:numPr>
        <w:autoSpaceDE w:val="0"/>
        <w:autoSpaceDN w:val="0"/>
        <w:adjustRightInd w:val="0"/>
        <w:ind w:firstLineChars="0"/>
        <w:jc w:val="left"/>
      </w:pPr>
      <w:r>
        <w:rPr>
          <w:rFonts w:hint="eastAsia"/>
        </w:rPr>
        <w:t>射频识别标签芯片通过芯片一致性测试，符合</w:t>
      </w:r>
      <w:proofErr w:type="spellStart"/>
      <w:r>
        <w:t>EPCglobal</w:t>
      </w:r>
      <w:proofErr w:type="spellEnd"/>
      <w:r>
        <w:t xml:space="preserve"> Radio-Frequency Identity Protocols Class-1 Generation-2 UHF RFID – Conformance </w:t>
      </w:r>
      <w:proofErr w:type="spellStart"/>
      <w:r>
        <w:t>Requirements,version</w:t>
      </w:r>
      <w:proofErr w:type="spellEnd"/>
      <w:r>
        <w:t xml:space="preserve"> 1.0.6</w:t>
      </w:r>
      <w:r>
        <w:rPr>
          <w:rFonts w:hint="eastAsia"/>
        </w:rPr>
        <w:t>协议，提供检测机构出具的测试报告复印件（测试报告须通过</w:t>
      </w:r>
      <w:r>
        <w:t>CMA</w:t>
      </w:r>
      <w:r>
        <w:rPr>
          <w:rFonts w:hint="eastAsia"/>
        </w:rPr>
        <w:t>、</w:t>
      </w:r>
      <w:r>
        <w:t>CNAS</w:t>
      </w:r>
      <w:r>
        <w:rPr>
          <w:rFonts w:hint="eastAsia"/>
        </w:rPr>
        <w:t>认证）；</w:t>
      </w:r>
    </w:p>
    <w:p w:rsidR="001C7E52" w:rsidRDefault="001C7E52" w:rsidP="001C7E52">
      <w:pPr>
        <w:pStyle w:val="a3"/>
        <w:numPr>
          <w:ilvl w:val="0"/>
          <w:numId w:val="3"/>
        </w:numPr>
        <w:autoSpaceDE w:val="0"/>
        <w:autoSpaceDN w:val="0"/>
        <w:adjustRightInd w:val="0"/>
        <w:ind w:firstLineChars="0"/>
        <w:jc w:val="left"/>
      </w:pPr>
      <w:r>
        <w:rPr>
          <w:rFonts w:ascii="宋体" w:eastAsia="宋体" w:hAnsi="宋体" w:hint="eastAsia"/>
        </w:rPr>
        <w:t>根据财办库〔2020〕123号文件规定，政府采购</w:t>
      </w:r>
      <w:r>
        <w:rPr>
          <w:rFonts w:ascii="宋体" w:eastAsia="宋体" w:hAnsi="宋体" w:hint="eastAsia"/>
          <w:b/>
          <w:bCs/>
        </w:rPr>
        <w:t>快递包装</w:t>
      </w:r>
      <w:r>
        <w:rPr>
          <w:rFonts w:ascii="宋体" w:eastAsia="宋体" w:hAnsi="宋体" w:hint="eastAsia"/>
        </w:rPr>
        <w:t>中</w:t>
      </w:r>
      <w:r>
        <w:rPr>
          <w:rFonts w:ascii="宋体" w:eastAsia="宋体" w:hAnsi="宋体" w:hint="eastAsia"/>
          <w:b/>
          <w:bCs/>
        </w:rPr>
        <w:t>塑料膜重金属</w:t>
      </w:r>
      <w:r>
        <w:rPr>
          <w:rFonts w:ascii="宋体" w:eastAsia="宋体" w:hAnsi="宋体" w:hint="eastAsia"/>
        </w:rPr>
        <w:t>（铅、汞、镉、</w:t>
      </w:r>
      <w:r>
        <w:rPr>
          <w:rFonts w:ascii="宋体" w:eastAsia="宋体" w:hAnsi="宋体" w:hint="eastAsia"/>
        </w:rPr>
        <w:lastRenderedPageBreak/>
        <w:t>六价铬）总量的检测符合</w:t>
      </w:r>
      <w:r>
        <w:rPr>
          <w:rFonts w:ascii="宋体" w:eastAsia="宋体" w:hAnsi="宋体" w:hint="eastAsia"/>
          <w:b/>
          <w:bCs/>
        </w:rPr>
        <w:t xml:space="preserve"> GB/T 10004-2008</w:t>
      </w:r>
      <w:r>
        <w:rPr>
          <w:rFonts w:ascii="宋体" w:eastAsia="宋体" w:hAnsi="宋体" w:hint="eastAsia"/>
        </w:rPr>
        <w:t>《包装用塑料复合膜、袋干法复合、挤出复合》标准，包装中重金属（铅、汞、镉、六价铬）总量应</w:t>
      </w:r>
      <w:r>
        <w:rPr>
          <w:rFonts w:ascii="宋体" w:eastAsia="宋体" w:hAnsi="宋体" w:hint="eastAsia"/>
          <w:b/>
          <w:bCs/>
        </w:rPr>
        <w:t>不大于 100mg/kg</w:t>
      </w:r>
      <w:r>
        <w:rPr>
          <w:rFonts w:ascii="宋体" w:eastAsia="宋体" w:hAnsi="宋体" w:hint="eastAsia"/>
        </w:rPr>
        <w:t>。提供检测机构出具的相关测试报告复印件（测试报告通过CNAS、CMA认证）；</w:t>
      </w:r>
    </w:p>
    <w:p w:rsidR="001C7E52" w:rsidRDefault="001C7E52" w:rsidP="001C7E52">
      <w:pPr>
        <w:pStyle w:val="a3"/>
        <w:numPr>
          <w:ilvl w:val="0"/>
          <w:numId w:val="3"/>
        </w:numPr>
        <w:autoSpaceDE w:val="0"/>
        <w:autoSpaceDN w:val="0"/>
        <w:adjustRightInd w:val="0"/>
        <w:ind w:firstLineChars="0"/>
        <w:jc w:val="left"/>
      </w:pPr>
      <w:r>
        <w:rPr>
          <w:rFonts w:ascii="宋体" w:eastAsia="宋体" w:hAnsi="宋体" w:hint="eastAsia"/>
        </w:rPr>
        <w:t>根据财办库〔2020〕123号文件规定，政府采购</w:t>
      </w:r>
      <w:r>
        <w:rPr>
          <w:rFonts w:ascii="宋体" w:eastAsia="宋体" w:hAnsi="宋体" w:hint="eastAsia"/>
          <w:b/>
          <w:bCs/>
        </w:rPr>
        <w:t>商品包装</w:t>
      </w:r>
      <w:r>
        <w:rPr>
          <w:rFonts w:ascii="宋体" w:eastAsia="宋体" w:hAnsi="宋体" w:hint="eastAsia"/>
        </w:rPr>
        <w:t>中</w:t>
      </w:r>
      <w:r>
        <w:rPr>
          <w:rFonts w:ascii="宋体" w:eastAsia="宋体" w:hAnsi="宋体" w:hint="eastAsia"/>
          <w:b/>
          <w:bCs/>
        </w:rPr>
        <w:t>塑料膜重金属</w:t>
      </w:r>
      <w:r>
        <w:rPr>
          <w:rFonts w:ascii="宋体" w:eastAsia="宋体" w:hAnsi="宋体" w:hint="eastAsia"/>
        </w:rPr>
        <w:t>（铅、汞、镉、六价铬）总量的检测符合</w:t>
      </w:r>
      <w:r>
        <w:rPr>
          <w:rFonts w:ascii="宋体" w:eastAsia="宋体" w:hAnsi="宋体" w:hint="eastAsia"/>
          <w:b/>
          <w:bCs/>
        </w:rPr>
        <w:t xml:space="preserve"> GB/T 10004-2008</w:t>
      </w:r>
      <w:r>
        <w:rPr>
          <w:rFonts w:ascii="宋体" w:eastAsia="宋体" w:hAnsi="宋体" w:hint="eastAsia"/>
        </w:rPr>
        <w:t>《包装用塑料复合膜、袋干法复合、挤出复合》标准，包装中重金属（铅、汞、镉、六价铬）总量应</w:t>
      </w:r>
      <w:r>
        <w:rPr>
          <w:rFonts w:ascii="宋体" w:eastAsia="宋体" w:hAnsi="宋体" w:hint="eastAsia"/>
          <w:b/>
          <w:bCs/>
        </w:rPr>
        <w:t>不大于 100mg/kg</w:t>
      </w:r>
      <w:r>
        <w:rPr>
          <w:rFonts w:ascii="宋体" w:eastAsia="宋体" w:hAnsi="宋体" w:hint="eastAsia"/>
        </w:rPr>
        <w:t>。提供检测机构出具的相关测试报告复印件（测试报告通过CNAS、CMA认证）；</w:t>
      </w:r>
    </w:p>
    <w:p w:rsidR="001C7E52" w:rsidRDefault="001C7E52" w:rsidP="001C7E52">
      <w:pPr>
        <w:pStyle w:val="a3"/>
        <w:numPr>
          <w:ilvl w:val="0"/>
          <w:numId w:val="3"/>
        </w:numPr>
        <w:autoSpaceDE w:val="0"/>
        <w:autoSpaceDN w:val="0"/>
        <w:adjustRightInd w:val="0"/>
        <w:ind w:firstLineChars="0"/>
        <w:jc w:val="left"/>
      </w:pPr>
      <w:r>
        <w:rPr>
          <w:rFonts w:ascii="宋体" w:eastAsia="宋体" w:hAnsi="宋体" w:hint="eastAsia"/>
        </w:rPr>
        <w:t>根据财办库〔2020〕123号文件规定，政府采购</w:t>
      </w:r>
      <w:r>
        <w:rPr>
          <w:rFonts w:ascii="宋体" w:eastAsia="宋体" w:hAnsi="宋体" w:hint="eastAsia"/>
          <w:b/>
          <w:bCs/>
        </w:rPr>
        <w:t>快递包装</w:t>
      </w:r>
      <w:r>
        <w:rPr>
          <w:rFonts w:ascii="宋体" w:eastAsia="宋体" w:hAnsi="宋体" w:hint="eastAsia"/>
        </w:rPr>
        <w:t>印刷使用的</w:t>
      </w:r>
      <w:r>
        <w:rPr>
          <w:rFonts w:ascii="宋体" w:eastAsia="宋体" w:hAnsi="宋体" w:hint="eastAsia"/>
          <w:b/>
          <w:bCs/>
        </w:rPr>
        <w:t>油墨</w:t>
      </w:r>
      <w:r>
        <w:rPr>
          <w:rFonts w:ascii="宋体" w:eastAsia="宋体" w:hAnsi="宋体" w:hint="eastAsia"/>
        </w:rPr>
        <w:t>中</w:t>
      </w:r>
      <w:r>
        <w:rPr>
          <w:rFonts w:ascii="宋体" w:eastAsia="宋体" w:hAnsi="宋体" w:hint="eastAsia"/>
          <w:b/>
          <w:bCs/>
        </w:rPr>
        <w:t>挥发性有机化合物(VOCs)</w:t>
      </w:r>
      <w:r>
        <w:rPr>
          <w:rFonts w:ascii="宋体" w:eastAsia="宋体" w:hAnsi="宋体" w:hint="eastAsia"/>
        </w:rPr>
        <w:t>符合GB/T 23986-2009《色漆和清漆 挥发性有机化合物(VOC)含量的测定 气相色谱法》标准，其挥发性有机化合物(VOCs)含量应</w:t>
      </w:r>
      <w:r>
        <w:rPr>
          <w:rFonts w:ascii="宋体" w:eastAsia="宋体" w:hAnsi="宋体" w:hint="eastAsia"/>
          <w:b/>
          <w:bCs/>
        </w:rPr>
        <w:t>不大于 5%</w:t>
      </w:r>
      <w:r>
        <w:rPr>
          <w:rFonts w:ascii="宋体" w:eastAsia="宋体" w:hAnsi="宋体" w:hint="eastAsia"/>
        </w:rPr>
        <w:t>。提供检测机构出具的相关测试报告复印件（测试报告通过CNAS、CMA认证）；</w:t>
      </w:r>
    </w:p>
    <w:p w:rsidR="001C7E52" w:rsidRDefault="001C7E52" w:rsidP="001C7E52">
      <w:pPr>
        <w:rPr>
          <w:rFonts w:ascii="宋体" w:hAnsi="宋体" w:hint="eastAsia"/>
        </w:rPr>
      </w:pPr>
      <w:r>
        <w:rPr>
          <w:rFonts w:ascii="宋体" w:hAnsi="宋体" w:hint="eastAsia"/>
        </w:rPr>
        <w:t>根据财办库〔2020〕123号文件规定，政府采购</w:t>
      </w:r>
      <w:r>
        <w:rPr>
          <w:rFonts w:ascii="宋体" w:hAnsi="宋体" w:hint="eastAsia"/>
          <w:b/>
          <w:bCs/>
        </w:rPr>
        <w:t>商品包装</w:t>
      </w:r>
      <w:r>
        <w:rPr>
          <w:rFonts w:ascii="宋体" w:hAnsi="宋体" w:hint="eastAsia"/>
        </w:rPr>
        <w:t>印刷使用的</w:t>
      </w:r>
      <w:r>
        <w:rPr>
          <w:rFonts w:ascii="宋体" w:hAnsi="宋体" w:hint="eastAsia"/>
          <w:b/>
          <w:bCs/>
        </w:rPr>
        <w:t>油墨</w:t>
      </w:r>
      <w:r>
        <w:rPr>
          <w:rFonts w:ascii="宋体" w:hAnsi="宋体" w:hint="eastAsia"/>
        </w:rPr>
        <w:t>中</w:t>
      </w:r>
      <w:r>
        <w:rPr>
          <w:rFonts w:ascii="宋体" w:hAnsi="宋体" w:hint="eastAsia"/>
          <w:b/>
          <w:bCs/>
        </w:rPr>
        <w:t>挥发性有机化合物(VOCs)</w:t>
      </w:r>
      <w:r>
        <w:rPr>
          <w:rFonts w:ascii="宋体" w:hAnsi="宋体" w:hint="eastAsia"/>
        </w:rPr>
        <w:t>符合GB/T 23986-2009《色漆和清漆 挥发性有机化合物(VOC)含量的测定 气相色谱法》标准，其挥发性有机化合物(VOCs)含量应</w:t>
      </w:r>
      <w:r>
        <w:rPr>
          <w:rFonts w:ascii="宋体" w:hAnsi="宋体" w:hint="eastAsia"/>
          <w:b/>
          <w:bCs/>
        </w:rPr>
        <w:t>不大于 5%</w:t>
      </w:r>
      <w:r>
        <w:rPr>
          <w:rFonts w:ascii="宋体" w:hAnsi="宋体" w:hint="eastAsia"/>
        </w:rPr>
        <w:t>。提供检测机构出具的相关测试报告复印件（测试报告通过CNAS、CMA认证）；</w:t>
      </w:r>
    </w:p>
    <w:p w:rsidR="00CF39BC" w:rsidRDefault="00CF39BC" w:rsidP="001C7E52">
      <w:pPr>
        <w:rPr>
          <w:rFonts w:ascii="宋体" w:hAnsi="宋体" w:hint="eastAsia"/>
        </w:rPr>
      </w:pPr>
    </w:p>
    <w:p w:rsidR="00CF39BC" w:rsidRDefault="00CF39BC" w:rsidP="001C7E52">
      <w:pPr>
        <w:rPr>
          <w:rFonts w:ascii="宋体" w:hAnsi="宋体" w:hint="eastAsia"/>
        </w:rPr>
      </w:pPr>
    </w:p>
    <w:p w:rsidR="00135D22" w:rsidRDefault="00135D22" w:rsidP="001C7E52">
      <w:pPr>
        <w:rPr>
          <w:rFonts w:ascii="宋体" w:hAnsi="宋体" w:hint="eastAsia"/>
        </w:rPr>
      </w:pPr>
    </w:p>
    <w:p w:rsidR="00135D22" w:rsidRDefault="00135D22" w:rsidP="001C7E52">
      <w:pPr>
        <w:rPr>
          <w:rFonts w:ascii="宋体" w:hAnsi="宋体" w:hint="eastAsia"/>
        </w:rPr>
      </w:pPr>
    </w:p>
    <w:p w:rsidR="00CF39BC" w:rsidRDefault="00CF39BC" w:rsidP="001C7E52">
      <w:pPr>
        <w:rPr>
          <w:rFonts w:ascii="宋体" w:hAnsi="宋体" w:hint="eastAsia"/>
        </w:rPr>
      </w:pPr>
    </w:p>
    <w:p w:rsidR="00CF39BC" w:rsidRDefault="00CF39BC" w:rsidP="00CF39BC">
      <w:pPr>
        <w:ind w:firstLineChars="2100" w:firstLine="5040"/>
        <w:rPr>
          <w:rFonts w:ascii="宋体" w:hAnsi="宋体" w:hint="eastAsia"/>
        </w:rPr>
      </w:pPr>
      <w:r>
        <w:rPr>
          <w:rFonts w:ascii="宋体" w:hAnsi="宋体" w:hint="eastAsia"/>
        </w:rPr>
        <w:t>单位(公章):</w:t>
      </w:r>
    </w:p>
    <w:p w:rsidR="00CF39BC" w:rsidRDefault="00CF39BC" w:rsidP="001C7E52">
      <w:pPr>
        <w:rPr>
          <w:rFonts w:ascii="宋体" w:hAnsi="宋体" w:hint="eastAsia"/>
        </w:rPr>
      </w:pPr>
    </w:p>
    <w:p w:rsidR="00CF39BC" w:rsidRPr="008C4206" w:rsidRDefault="00CF39BC" w:rsidP="00CF39BC">
      <w:pPr>
        <w:ind w:firstLineChars="2100" w:firstLine="5040"/>
      </w:pPr>
      <w:r>
        <w:rPr>
          <w:rFonts w:hint="eastAsia"/>
        </w:rPr>
        <w:t>日期</w:t>
      </w:r>
      <w:r>
        <w:rPr>
          <w:rFonts w:hint="eastAsia"/>
        </w:rPr>
        <w:t>:</w:t>
      </w:r>
    </w:p>
    <w:sectPr w:rsidR="00CF39BC" w:rsidRPr="008C4206" w:rsidSect="007206D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A7264"/>
    <w:multiLevelType w:val="multilevel"/>
    <w:tmpl w:val="03DA7264"/>
    <w:lvl w:ilvl="0">
      <w:start w:val="1"/>
      <w:numFmt w:val="decimal"/>
      <w:lvlText w:val="%1."/>
      <w:lvlJc w:val="left"/>
      <w:pPr>
        <w:ind w:left="420" w:hanging="420"/>
      </w:pPr>
    </w:lvl>
    <w:lvl w:ilvl="1">
      <w:start w:val="1"/>
      <w:numFmt w:val="lowerLetter"/>
      <w:lvlText w:val="%2)"/>
      <w:lvlJc w:val="left"/>
      <w:pPr>
        <w:ind w:left="840" w:hanging="420"/>
      </w:pPr>
    </w:lvl>
    <w:lvl w:ilvl="2">
      <w:numFmt w:val="bullet"/>
      <w:lvlText w:val="★"/>
      <w:lvlJc w:val="left"/>
      <w:pPr>
        <w:ind w:left="1200" w:hanging="360"/>
      </w:pPr>
      <w:rPr>
        <w:rFonts w:ascii="宋体" w:eastAsia="宋体" w:hAnsi="宋体" w:cs="宋体" w:hint="eastAsia"/>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3BF85250"/>
    <w:multiLevelType w:val="multilevel"/>
    <w:tmpl w:val="3BF85250"/>
    <w:lvl w:ilvl="0">
      <w:start w:val="1"/>
      <w:numFmt w:val="none"/>
      <w:lvlText w:val="一、"/>
      <w:lvlJc w:val="left"/>
      <w:pPr>
        <w:ind w:left="450" w:hanging="450"/>
      </w:pPr>
    </w:lvl>
    <w:lvl w:ilvl="1">
      <w:start w:val="2"/>
      <w:numFmt w:val="decimal"/>
      <w:lvlText w:val="%2、"/>
      <w:lvlJc w:val="left"/>
      <w:pPr>
        <w:ind w:left="780" w:hanging="360"/>
      </w:pPr>
    </w:lvl>
    <w:lvl w:ilvl="2">
      <w:start w:val="1"/>
      <w:numFmt w:val="japaneseCounting"/>
      <w:lvlText w:val="%3、"/>
      <w:lvlJc w:val="left"/>
      <w:pPr>
        <w:ind w:left="1290" w:hanging="45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ED76302"/>
    <w:multiLevelType w:val="multilevel"/>
    <w:tmpl w:val="4ED7630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C4206"/>
    <w:rsid w:val="001012F7"/>
    <w:rsid w:val="00135D22"/>
    <w:rsid w:val="001C7E52"/>
    <w:rsid w:val="007206D9"/>
    <w:rsid w:val="007C4D62"/>
    <w:rsid w:val="0088611E"/>
    <w:rsid w:val="008C4206"/>
    <w:rsid w:val="008C51AD"/>
    <w:rsid w:val="00CF39BC"/>
    <w:rsid w:val="00D553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206"/>
    <w:pPr>
      <w:widowControl w:val="0"/>
      <w:jc w:val="both"/>
    </w:pPr>
    <w:rPr>
      <w:rFonts w:ascii="Times New Roman"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7E52"/>
    <w:pPr>
      <w:ind w:firstLineChars="200" w:firstLine="420"/>
    </w:pPr>
    <w:rPr>
      <w:rFonts w:asciiTheme="minorHAnsi" w:eastAsiaTheme="minorEastAsia" w:hAnsiTheme="minorHAnsi" w:cstheme="minorBidi"/>
      <w:sz w:val="21"/>
      <w:szCs w:val="22"/>
    </w:rPr>
  </w:style>
</w:styles>
</file>

<file path=word/webSettings.xml><?xml version="1.0" encoding="utf-8"?>
<w:webSettings xmlns:r="http://schemas.openxmlformats.org/officeDocument/2006/relationships" xmlns:w="http://schemas.openxmlformats.org/wordprocessingml/2006/main">
  <w:divs>
    <w:div w:id="1734498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384</Words>
  <Characters>2190</Characters>
  <Application>Microsoft Office Word</Application>
  <DocSecurity>0</DocSecurity>
  <Lines>18</Lines>
  <Paragraphs>5</Paragraphs>
  <ScaleCrop>false</ScaleCrop>
  <Company>Sky123.Org</Company>
  <LinksUpToDate>false</LinksUpToDate>
  <CharactersWithSpaces>2569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cp:revision>
  <dcterms:created xsi:type="dcterms:W3CDTF">2020-09-23T02:03:00Z</dcterms:created>
  <dcterms:modified xsi:type="dcterms:W3CDTF">2020-09-23T02:15:00Z</dcterms:modified>
</cp:coreProperties>
</file>